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61987" w14:textId="1383828A" w:rsidR="0025305B" w:rsidRPr="003E4F66" w:rsidRDefault="007C3855" w:rsidP="007C3855">
      <w:pPr>
        <w:pStyle w:val="Tekstpodstawowy"/>
        <w:ind w:left="0"/>
        <w:jc w:val="center"/>
        <w:rPr>
          <w:rFonts w:asciiTheme="minorHAnsi" w:hAnsiTheme="minorHAnsi" w:cstheme="minorHAnsi"/>
          <w:b/>
          <w:sz w:val="28"/>
        </w:rPr>
      </w:pPr>
      <w:r>
        <w:rPr>
          <w:noProof/>
        </w:rPr>
        <w:drawing>
          <wp:inline distT="0" distB="0" distL="0" distR="0" wp14:anchorId="3733B71C" wp14:editId="560471E1">
            <wp:extent cx="5749925" cy="819150"/>
            <wp:effectExtent l="0" t="0" r="3175" b="0"/>
            <wp:docPr id="350036782" name="Obraz 1" descr="Obraz zawierający li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li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E435C" w14:textId="77777777" w:rsidR="0025305B" w:rsidRPr="003E4F66" w:rsidRDefault="0025305B" w:rsidP="0062372B">
      <w:pPr>
        <w:pStyle w:val="Tekstpodstawowy"/>
        <w:spacing w:before="185"/>
        <w:ind w:left="0"/>
        <w:jc w:val="both"/>
        <w:rPr>
          <w:rFonts w:asciiTheme="minorHAnsi" w:hAnsiTheme="minorHAnsi" w:cstheme="minorHAnsi"/>
          <w:b/>
          <w:sz w:val="28"/>
        </w:rPr>
      </w:pPr>
    </w:p>
    <w:p w14:paraId="6D1AE8CD" w14:textId="77777777" w:rsidR="0025305B" w:rsidRPr="003E4F66" w:rsidRDefault="00DD1A7A" w:rsidP="0062372B">
      <w:pPr>
        <w:jc w:val="both"/>
        <w:rPr>
          <w:rFonts w:asciiTheme="minorHAnsi" w:hAnsiTheme="minorHAnsi" w:cstheme="minorHAnsi"/>
          <w:b/>
          <w:sz w:val="20"/>
        </w:rPr>
      </w:pPr>
      <w:r w:rsidRPr="003E4F66">
        <w:rPr>
          <w:rFonts w:asciiTheme="minorHAnsi" w:hAnsiTheme="minorHAnsi" w:cstheme="minorHAnsi"/>
          <w:b/>
          <w:sz w:val="20"/>
        </w:rPr>
        <w:t>MIEJSKIE</w:t>
      </w:r>
      <w:r w:rsidRPr="003E4F66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PRZEDSIĘBIORSTWO</w:t>
      </w:r>
      <w:r w:rsidRPr="003E4F66">
        <w:rPr>
          <w:rFonts w:asciiTheme="minorHAnsi" w:hAnsiTheme="minorHAnsi" w:cstheme="minorHAnsi"/>
          <w:b/>
          <w:spacing w:val="-4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ENERGETYKI</w:t>
      </w:r>
      <w:r w:rsidRPr="003E4F66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CIEPLNEJ</w:t>
      </w:r>
      <w:r w:rsidRPr="003E4F66">
        <w:rPr>
          <w:rFonts w:asciiTheme="minorHAnsi" w:hAnsiTheme="minorHAnsi" w:cstheme="minorHAnsi"/>
          <w:b/>
          <w:spacing w:val="-4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SPÓŁKA</w:t>
      </w:r>
      <w:r w:rsidRPr="003E4F66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Z</w:t>
      </w:r>
      <w:r w:rsidRPr="003E4F66">
        <w:rPr>
          <w:rFonts w:asciiTheme="minorHAnsi" w:hAnsiTheme="minorHAnsi" w:cstheme="minorHAnsi"/>
          <w:b/>
          <w:spacing w:val="-3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pacing w:val="-4"/>
          <w:sz w:val="20"/>
        </w:rPr>
        <w:t>O.O.</w:t>
      </w:r>
    </w:p>
    <w:p w14:paraId="3C61EC25" w14:textId="3A2FE04A" w:rsidR="0025305B" w:rsidRPr="003E4F66" w:rsidRDefault="00DD1A7A" w:rsidP="0062372B">
      <w:pPr>
        <w:spacing w:before="114"/>
        <w:ind w:left="1"/>
        <w:jc w:val="both"/>
        <w:rPr>
          <w:rFonts w:asciiTheme="minorHAnsi" w:hAnsiTheme="minorHAnsi" w:cstheme="minorHAnsi"/>
          <w:sz w:val="20"/>
        </w:rPr>
      </w:pPr>
      <w:r w:rsidRPr="003E4F66">
        <w:rPr>
          <w:rFonts w:asciiTheme="minorHAnsi" w:hAnsiTheme="minorHAnsi" w:cstheme="minorHAnsi"/>
          <w:sz w:val="20"/>
        </w:rPr>
        <w:t>1</w:t>
      </w:r>
      <w:r w:rsidR="00D91074" w:rsidRPr="003E4F66">
        <w:rPr>
          <w:rFonts w:asciiTheme="minorHAnsi" w:hAnsiTheme="minorHAnsi" w:cstheme="minorHAnsi"/>
          <w:sz w:val="20"/>
        </w:rPr>
        <w:t>4</w:t>
      </w:r>
      <w:r w:rsidRPr="003E4F66">
        <w:rPr>
          <w:rFonts w:asciiTheme="minorHAnsi" w:hAnsiTheme="minorHAnsi" w:cstheme="minorHAnsi"/>
          <w:sz w:val="20"/>
        </w:rPr>
        <w:t>-1</w:t>
      </w:r>
      <w:r w:rsidR="00D91074" w:rsidRPr="003E4F66">
        <w:rPr>
          <w:rFonts w:asciiTheme="minorHAnsi" w:hAnsiTheme="minorHAnsi" w:cstheme="minorHAnsi"/>
          <w:sz w:val="20"/>
        </w:rPr>
        <w:t>0</w:t>
      </w:r>
      <w:r w:rsidRPr="003E4F66">
        <w:rPr>
          <w:rFonts w:asciiTheme="minorHAnsi" w:hAnsiTheme="minorHAnsi" w:cstheme="minorHAnsi"/>
          <w:sz w:val="20"/>
        </w:rPr>
        <w:t>0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Ostróda</w:t>
      </w:r>
      <w:r w:rsidRPr="003E4F66">
        <w:rPr>
          <w:rFonts w:asciiTheme="minorHAnsi" w:hAnsiTheme="minorHAnsi" w:cstheme="minorHAnsi"/>
          <w:sz w:val="20"/>
        </w:rPr>
        <w:t>,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Pr="003E4F66">
        <w:rPr>
          <w:rFonts w:asciiTheme="minorHAnsi" w:hAnsiTheme="minorHAnsi" w:cstheme="minorHAnsi"/>
          <w:sz w:val="20"/>
        </w:rPr>
        <w:t>ul.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Piłsudskiego 21</w:t>
      </w:r>
    </w:p>
    <w:p w14:paraId="13AD2208" w14:textId="54FEF13C" w:rsidR="0025305B" w:rsidRPr="003E4F66" w:rsidRDefault="00DD1A7A" w:rsidP="0062372B">
      <w:pPr>
        <w:spacing w:before="115"/>
        <w:jc w:val="both"/>
        <w:rPr>
          <w:rFonts w:asciiTheme="minorHAnsi" w:hAnsiTheme="minorHAnsi" w:cstheme="minorHAnsi"/>
          <w:sz w:val="20"/>
        </w:rPr>
      </w:pPr>
      <w:r w:rsidRPr="003E4F66">
        <w:rPr>
          <w:rFonts w:asciiTheme="minorHAnsi" w:hAnsiTheme="minorHAnsi" w:cstheme="minorHAnsi"/>
          <w:sz w:val="20"/>
        </w:rPr>
        <w:t>tel.</w:t>
      </w:r>
      <w:r w:rsidRPr="003E4F66">
        <w:rPr>
          <w:rFonts w:asciiTheme="minorHAnsi" w:hAnsiTheme="minorHAnsi" w:cstheme="minorHAnsi"/>
          <w:spacing w:val="-1"/>
          <w:sz w:val="20"/>
        </w:rPr>
        <w:t xml:space="preserve"> </w:t>
      </w:r>
      <w:r w:rsidRPr="003E4F66">
        <w:rPr>
          <w:rFonts w:asciiTheme="minorHAnsi" w:hAnsiTheme="minorHAnsi" w:cstheme="minorHAnsi"/>
          <w:sz w:val="20"/>
        </w:rPr>
        <w:t>89</w:t>
      </w:r>
      <w:r w:rsidRPr="003E4F66">
        <w:rPr>
          <w:rFonts w:asciiTheme="minorHAnsi" w:hAnsiTheme="minorHAnsi" w:cstheme="minorHAnsi"/>
          <w:spacing w:val="-3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646</w:t>
      </w:r>
      <w:r w:rsidRPr="003E4F66">
        <w:rPr>
          <w:rFonts w:asciiTheme="minorHAnsi" w:hAnsiTheme="minorHAnsi" w:cstheme="minorHAnsi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4</w:t>
      </w:r>
      <w:r w:rsidRPr="003E4F66">
        <w:rPr>
          <w:rFonts w:asciiTheme="minorHAnsi" w:hAnsiTheme="minorHAnsi" w:cstheme="minorHAnsi"/>
          <w:sz w:val="20"/>
        </w:rPr>
        <w:t>2</w:t>
      </w:r>
      <w:r w:rsidRPr="003E4F66">
        <w:rPr>
          <w:rFonts w:asciiTheme="minorHAnsi" w:hAnsiTheme="minorHAnsi" w:cstheme="minorHAnsi"/>
          <w:spacing w:val="-1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71</w:t>
      </w:r>
    </w:p>
    <w:p w14:paraId="73FF5788" w14:textId="61D05AEF" w:rsidR="0025305B" w:rsidRDefault="00DD1A7A" w:rsidP="0062372B">
      <w:pPr>
        <w:spacing w:before="1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E4F66">
        <w:rPr>
          <w:rFonts w:asciiTheme="minorHAnsi" w:hAnsiTheme="minorHAnsi" w:cstheme="minorHAnsi"/>
          <w:sz w:val="20"/>
        </w:rPr>
        <w:t>REGON:</w:t>
      </w:r>
      <w:r w:rsidRPr="003E4F66">
        <w:rPr>
          <w:rFonts w:asciiTheme="minorHAnsi" w:hAnsiTheme="minorHAnsi" w:cstheme="minorHAnsi"/>
          <w:spacing w:val="-7"/>
          <w:sz w:val="20"/>
        </w:rPr>
        <w:t xml:space="preserve"> </w:t>
      </w:r>
      <w:r w:rsidR="00591DDF" w:rsidRPr="003E4F66">
        <w:rPr>
          <w:rFonts w:asciiTheme="minorHAnsi" w:hAnsiTheme="minorHAnsi" w:cstheme="minorHAnsi"/>
          <w:bCs/>
          <w:sz w:val="20"/>
          <w:szCs w:val="20"/>
        </w:rPr>
        <w:t>510191956</w:t>
      </w:r>
      <w:r w:rsidRPr="003E4F66">
        <w:rPr>
          <w:rFonts w:asciiTheme="minorHAnsi" w:hAnsiTheme="minorHAnsi" w:cstheme="minorHAnsi"/>
          <w:sz w:val="20"/>
        </w:rPr>
        <w:t>,</w:t>
      </w:r>
      <w:r w:rsidRPr="003E4F66">
        <w:rPr>
          <w:rFonts w:asciiTheme="minorHAnsi" w:hAnsiTheme="minorHAnsi" w:cstheme="minorHAnsi"/>
          <w:spacing w:val="-5"/>
          <w:sz w:val="20"/>
        </w:rPr>
        <w:t xml:space="preserve"> </w:t>
      </w:r>
      <w:r w:rsidRPr="003E4F66">
        <w:rPr>
          <w:rFonts w:asciiTheme="minorHAnsi" w:hAnsiTheme="minorHAnsi" w:cstheme="minorHAnsi"/>
          <w:sz w:val="20"/>
        </w:rPr>
        <w:t>NIP: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="00591DDF" w:rsidRPr="003E4F66">
        <w:rPr>
          <w:rFonts w:asciiTheme="minorHAnsi" w:hAnsiTheme="minorHAnsi" w:cstheme="minorHAnsi"/>
          <w:bCs/>
          <w:sz w:val="20"/>
          <w:szCs w:val="20"/>
        </w:rPr>
        <w:t>741 000 37 28</w:t>
      </w:r>
    </w:p>
    <w:p w14:paraId="6F9D903D" w14:textId="77777777" w:rsidR="000920A8" w:rsidRDefault="000920A8" w:rsidP="0062372B">
      <w:pPr>
        <w:spacing w:before="11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16446E2" w14:textId="77777777" w:rsidR="000920A8" w:rsidRPr="003E4F66" w:rsidRDefault="000920A8" w:rsidP="0062372B">
      <w:pPr>
        <w:spacing w:before="114"/>
        <w:jc w:val="both"/>
        <w:rPr>
          <w:rFonts w:asciiTheme="minorHAnsi" w:hAnsiTheme="minorHAnsi" w:cstheme="minorHAnsi"/>
          <w:sz w:val="20"/>
        </w:rPr>
      </w:pPr>
    </w:p>
    <w:p w14:paraId="25CDF950" w14:textId="113D807B" w:rsidR="0025305B" w:rsidRPr="003E4F66" w:rsidRDefault="009C56AF" w:rsidP="0062372B">
      <w:pPr>
        <w:pStyle w:val="Tekstpodstawowy"/>
        <w:spacing w:before="205"/>
        <w:ind w:left="0"/>
        <w:jc w:val="both"/>
        <w:rPr>
          <w:rFonts w:asciiTheme="minorHAnsi" w:hAnsiTheme="minorHAnsi" w:cstheme="minorHAnsi"/>
          <w:sz w:val="20"/>
        </w:rPr>
      </w:pPr>
      <w:r w:rsidRPr="003E4F6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1" locked="0" layoutInCell="1" allowOverlap="1" wp14:anchorId="5EB596B0" wp14:editId="37C8F6EA">
            <wp:simplePos x="0" y="0"/>
            <wp:positionH relativeFrom="page">
              <wp:align>center</wp:align>
            </wp:positionH>
            <wp:positionV relativeFrom="paragraph">
              <wp:posOffset>140335</wp:posOffset>
            </wp:positionV>
            <wp:extent cx="2516943" cy="1609725"/>
            <wp:effectExtent l="0" t="0" r="0" b="0"/>
            <wp:wrapNone/>
            <wp:docPr id="1604413238" name="Obraz 1" descr="Obraz zawierający tekst, Grafika, projekt graficzny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13238" name="Obraz 1" descr="Obraz zawierający tekst, Grafika, projekt graficzny, Czcionka&#10;&#10;Opis wygenerowany automatyczni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6943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E2441B" w14:textId="77777777" w:rsidR="0025305B" w:rsidRPr="003E4F66" w:rsidRDefault="0025305B" w:rsidP="0062372B">
      <w:pPr>
        <w:pStyle w:val="Tekstpodstawowy"/>
        <w:ind w:left="0"/>
        <w:jc w:val="both"/>
        <w:rPr>
          <w:rFonts w:asciiTheme="minorHAnsi" w:hAnsiTheme="minorHAnsi" w:cstheme="minorHAnsi"/>
          <w:sz w:val="34"/>
        </w:rPr>
      </w:pPr>
    </w:p>
    <w:p w14:paraId="285BBC0B" w14:textId="77777777" w:rsidR="0025305B" w:rsidRPr="003E4F66" w:rsidRDefault="0025305B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212EE3CC" w14:textId="77777777" w:rsidR="009C56AF" w:rsidRPr="003E4F66" w:rsidRDefault="009C56AF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317A74C2" w14:textId="77777777" w:rsidR="009C56AF" w:rsidRPr="003E4F66" w:rsidRDefault="009C56AF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7C140866" w14:textId="77777777" w:rsidR="009C56AF" w:rsidRPr="003E4F66" w:rsidRDefault="009C56AF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6249AB9D" w14:textId="77777777" w:rsidR="0025305B" w:rsidRPr="007845A5" w:rsidRDefault="00DD1A7A" w:rsidP="0062372B">
      <w:pPr>
        <w:pStyle w:val="Tytu"/>
        <w:spacing w:line="225" w:lineRule="auto"/>
        <w:ind w:right="0"/>
        <w:jc w:val="both"/>
        <w:rPr>
          <w:rFonts w:asciiTheme="minorHAnsi" w:hAnsiTheme="minorHAnsi" w:cstheme="minorHAnsi"/>
          <w:b/>
          <w:bCs/>
          <w:spacing w:val="-4"/>
        </w:rPr>
      </w:pPr>
      <w:r w:rsidRPr="007845A5">
        <w:rPr>
          <w:rFonts w:asciiTheme="minorHAnsi" w:hAnsiTheme="minorHAnsi" w:cstheme="minorHAnsi"/>
          <w:b/>
          <w:bCs/>
          <w:spacing w:val="-4"/>
        </w:rPr>
        <w:t>SPECYFIKACJA TECHNICZNA WYKONANIA</w:t>
      </w:r>
      <w:r w:rsidRPr="007845A5">
        <w:rPr>
          <w:rFonts w:asciiTheme="minorHAnsi" w:hAnsiTheme="minorHAnsi" w:cstheme="minorHAnsi"/>
          <w:b/>
          <w:bCs/>
          <w:spacing w:val="-14"/>
        </w:rPr>
        <w:t xml:space="preserve"> </w:t>
      </w:r>
      <w:r w:rsidRPr="007845A5">
        <w:rPr>
          <w:rFonts w:asciiTheme="minorHAnsi" w:hAnsiTheme="minorHAnsi" w:cstheme="minorHAnsi"/>
          <w:b/>
          <w:bCs/>
          <w:spacing w:val="-4"/>
        </w:rPr>
        <w:t>I</w:t>
      </w:r>
      <w:r w:rsidRPr="007845A5">
        <w:rPr>
          <w:rFonts w:asciiTheme="minorHAnsi" w:hAnsiTheme="minorHAnsi" w:cstheme="minorHAnsi"/>
          <w:b/>
          <w:bCs/>
          <w:spacing w:val="-13"/>
        </w:rPr>
        <w:t xml:space="preserve"> </w:t>
      </w:r>
      <w:r w:rsidRPr="007845A5">
        <w:rPr>
          <w:rFonts w:asciiTheme="minorHAnsi" w:hAnsiTheme="minorHAnsi" w:cstheme="minorHAnsi"/>
          <w:b/>
          <w:bCs/>
          <w:spacing w:val="-4"/>
        </w:rPr>
        <w:t>ODBIORU ROBÓT</w:t>
      </w:r>
    </w:p>
    <w:p w14:paraId="4C2573D9" w14:textId="334F9A64" w:rsidR="00BB6A1F" w:rsidRPr="007845A5" w:rsidRDefault="00BB6A1F" w:rsidP="00BB6A1F">
      <w:pPr>
        <w:pStyle w:val="Tytu"/>
        <w:spacing w:line="225" w:lineRule="auto"/>
        <w:ind w:right="0"/>
        <w:jc w:val="center"/>
        <w:rPr>
          <w:rFonts w:asciiTheme="minorHAnsi" w:hAnsiTheme="minorHAnsi" w:cstheme="minorHAnsi"/>
          <w:b/>
          <w:bCs/>
          <w:spacing w:val="-4"/>
        </w:rPr>
      </w:pPr>
    </w:p>
    <w:p w14:paraId="747C36CA" w14:textId="77777777" w:rsidR="00BB6A1F" w:rsidRPr="007845A5" w:rsidRDefault="00BB6A1F" w:rsidP="00BB6A1F">
      <w:pPr>
        <w:pStyle w:val="Tytu"/>
        <w:spacing w:line="225" w:lineRule="auto"/>
        <w:ind w:right="0"/>
        <w:jc w:val="center"/>
        <w:rPr>
          <w:rFonts w:asciiTheme="minorHAnsi" w:hAnsiTheme="minorHAnsi" w:cstheme="minorHAnsi"/>
          <w:b/>
          <w:bCs/>
          <w:spacing w:val="-4"/>
        </w:rPr>
      </w:pPr>
    </w:p>
    <w:p w14:paraId="57F6D4D3" w14:textId="77777777" w:rsidR="00BB6A1F" w:rsidRPr="007845A5" w:rsidRDefault="00BB6A1F" w:rsidP="00BB6A1F">
      <w:pPr>
        <w:pStyle w:val="Tytu"/>
        <w:spacing w:line="225" w:lineRule="auto"/>
        <w:ind w:right="0"/>
        <w:jc w:val="center"/>
        <w:rPr>
          <w:rFonts w:asciiTheme="minorHAnsi" w:hAnsiTheme="minorHAnsi" w:cstheme="minorHAnsi"/>
          <w:b/>
          <w:bCs/>
          <w:spacing w:val="-4"/>
        </w:rPr>
      </w:pPr>
    </w:p>
    <w:p w14:paraId="1BC846CD" w14:textId="0D7A9CC0" w:rsidR="007845A5" w:rsidRDefault="00D540DA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7845A5">
        <w:rPr>
          <w:rFonts w:asciiTheme="minorHAnsi" w:eastAsia="Times New Roman" w:hAnsiTheme="minorHAnsi" w:cstheme="minorHAnsi"/>
          <w:b/>
          <w:bCs/>
          <w:sz w:val="28"/>
          <w:szCs w:val="28"/>
        </w:rPr>
        <w:t>„</w:t>
      </w:r>
      <w:r w:rsidR="001721E6" w:rsidRPr="001721E6">
        <w:rPr>
          <w:rFonts w:asciiTheme="minorHAnsi" w:eastAsia="Times New Roman" w:hAnsiTheme="minorHAnsi" w:cstheme="minorHAnsi"/>
          <w:b/>
          <w:bCs/>
          <w:sz w:val="28"/>
          <w:szCs w:val="28"/>
        </w:rPr>
        <w:t>Budowa osiedlowej sieci ciepłowniczej DN200</w:t>
      </w:r>
      <w:r w:rsidRPr="007845A5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 </w:t>
      </w:r>
      <w:r w:rsidR="001721E6" w:rsidRPr="001721E6">
        <w:rPr>
          <w:rFonts w:asciiTheme="minorHAnsi" w:eastAsia="Times New Roman" w:hAnsiTheme="minorHAnsi" w:cstheme="minorHAnsi"/>
          <w:b/>
          <w:bCs/>
          <w:sz w:val="28"/>
          <w:szCs w:val="28"/>
        </w:rPr>
        <w:t>przy ul. Stapińskiego - Wyspiańskiego w Ostródzie.</w:t>
      </w:r>
      <w:r w:rsidRPr="007845A5">
        <w:rPr>
          <w:rFonts w:asciiTheme="minorHAnsi" w:eastAsia="Times New Roman" w:hAnsiTheme="minorHAnsi" w:cstheme="minorHAnsi"/>
          <w:b/>
          <w:bCs/>
          <w:sz w:val="28"/>
          <w:szCs w:val="28"/>
        </w:rPr>
        <w:t>”</w:t>
      </w:r>
    </w:p>
    <w:p w14:paraId="561B9F0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2361439E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71A4D098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5D8F6823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0F2F478B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3E837A2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63E3EEA5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5753F585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2B4CB725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54CDB65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0A27A371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3701C3B6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6819A24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77E41D4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0275B7E4" w14:textId="2E2E5B7B" w:rsidR="00BB6A1F" w:rsidRPr="003E4F66" w:rsidRDefault="007845A5" w:rsidP="00A12407">
      <w:pPr>
        <w:jc w:val="center"/>
        <w:rPr>
          <w:rFonts w:asciiTheme="minorHAnsi" w:hAnsiTheme="minorHAnsi" w:cstheme="minorHAnsi"/>
          <w:b/>
          <w:bCs/>
          <w:spacing w:val="-2"/>
        </w:rPr>
      </w:pPr>
      <w:r w:rsidRPr="007845A5">
        <w:rPr>
          <w:rFonts w:asciiTheme="minorHAnsi" w:eastAsia="Times New Roman" w:hAnsiTheme="minorHAnsi" w:cstheme="minorHAnsi"/>
        </w:rPr>
        <w:t>03.2026 r.</w:t>
      </w:r>
      <w:r w:rsidR="00BB6A1F" w:rsidRPr="003E4F66">
        <w:rPr>
          <w:rFonts w:asciiTheme="minorHAnsi" w:hAnsiTheme="minorHAnsi" w:cstheme="minorHAnsi"/>
          <w:b/>
          <w:bCs/>
          <w:spacing w:val="-2"/>
        </w:rPr>
        <w:br w:type="page"/>
      </w:r>
    </w:p>
    <w:p w14:paraId="530E705A" w14:textId="001D6343" w:rsidR="0025305B" w:rsidRPr="003E4F66" w:rsidRDefault="00DD1A7A" w:rsidP="001721E6">
      <w:pPr>
        <w:pStyle w:val="Akapitzlist"/>
        <w:numPr>
          <w:ilvl w:val="0"/>
          <w:numId w:val="31"/>
        </w:numPr>
        <w:tabs>
          <w:tab w:val="left" w:pos="324"/>
        </w:tabs>
        <w:rPr>
          <w:rFonts w:asciiTheme="minorHAnsi" w:hAnsiTheme="minorHAnsi" w:cstheme="minorHAnsi"/>
          <w:b/>
          <w:bCs/>
        </w:rPr>
      </w:pPr>
      <w:r w:rsidRPr="003E4F66">
        <w:rPr>
          <w:rFonts w:asciiTheme="minorHAnsi" w:hAnsiTheme="minorHAnsi" w:cstheme="minorHAnsi"/>
          <w:b/>
          <w:bCs/>
          <w:spacing w:val="-2"/>
        </w:rPr>
        <w:lastRenderedPageBreak/>
        <w:t>Przedmiot</w:t>
      </w:r>
      <w:r w:rsidRPr="003E4F66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3E4F66">
        <w:rPr>
          <w:rFonts w:asciiTheme="minorHAnsi" w:hAnsiTheme="minorHAnsi" w:cstheme="minorHAnsi"/>
          <w:b/>
          <w:bCs/>
          <w:spacing w:val="-2"/>
        </w:rPr>
        <w:t>specyfikacji.</w:t>
      </w:r>
    </w:p>
    <w:p w14:paraId="7587DFFC" w14:textId="04117547" w:rsidR="00705180" w:rsidRDefault="00DD1A7A" w:rsidP="00A12407">
      <w:pPr>
        <w:pStyle w:val="Tekstpodstawowy"/>
        <w:spacing w:before="117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Przedmiotem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niniejszej</w:t>
      </w:r>
      <w:r w:rsidRPr="003E4F66">
        <w:rPr>
          <w:rFonts w:asciiTheme="minorHAnsi" w:hAnsiTheme="minorHAnsi" w:cstheme="minorHAnsi"/>
          <w:spacing w:val="-4"/>
        </w:rPr>
        <w:t xml:space="preserve"> </w:t>
      </w:r>
      <w:r w:rsidRPr="003E4F66">
        <w:rPr>
          <w:rFonts w:asciiTheme="minorHAnsi" w:hAnsiTheme="minorHAnsi" w:cstheme="minorHAnsi"/>
        </w:rPr>
        <w:t>Specyfikacji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Technicznej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Wykonania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i</w:t>
      </w:r>
      <w:r w:rsidRPr="003E4F66">
        <w:rPr>
          <w:rFonts w:asciiTheme="minorHAnsi" w:hAnsiTheme="minorHAnsi" w:cstheme="minorHAnsi"/>
          <w:spacing w:val="-4"/>
        </w:rPr>
        <w:t xml:space="preserve"> </w:t>
      </w:r>
      <w:r w:rsidRPr="003E4F66">
        <w:rPr>
          <w:rFonts w:asciiTheme="minorHAnsi" w:hAnsiTheme="minorHAnsi" w:cstheme="minorHAnsi"/>
        </w:rPr>
        <w:t>Odbioru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Robót</w:t>
      </w:r>
      <w:r w:rsidRPr="003E4F66">
        <w:rPr>
          <w:rFonts w:asciiTheme="minorHAnsi" w:hAnsiTheme="minorHAnsi" w:cstheme="minorHAnsi"/>
          <w:spacing w:val="-4"/>
        </w:rPr>
        <w:t xml:space="preserve"> </w:t>
      </w:r>
      <w:r w:rsidRPr="003E4F66">
        <w:rPr>
          <w:rFonts w:asciiTheme="minorHAnsi" w:hAnsiTheme="minorHAnsi" w:cstheme="minorHAnsi"/>
        </w:rPr>
        <w:t>(</w:t>
      </w:r>
      <w:proofErr w:type="spellStart"/>
      <w:r w:rsidRPr="003E4F66">
        <w:rPr>
          <w:rFonts w:asciiTheme="minorHAnsi" w:hAnsiTheme="minorHAnsi" w:cstheme="minorHAnsi"/>
        </w:rPr>
        <w:t>STWiOR</w:t>
      </w:r>
      <w:proofErr w:type="spellEnd"/>
      <w:r w:rsidRPr="003E4F66">
        <w:rPr>
          <w:rFonts w:asciiTheme="minorHAnsi" w:hAnsiTheme="minorHAnsi" w:cstheme="minorHAnsi"/>
        </w:rPr>
        <w:t>)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jest</w:t>
      </w:r>
      <w:r w:rsidR="008935FB" w:rsidRPr="003E4F66">
        <w:rPr>
          <w:rFonts w:asciiTheme="minorHAnsi" w:hAnsiTheme="minorHAnsi" w:cstheme="minorHAnsi"/>
        </w:rPr>
        <w:t xml:space="preserve"> </w:t>
      </w:r>
      <w:r w:rsidR="00D540DA" w:rsidRPr="008F6107">
        <w:rPr>
          <w:rFonts w:ascii="Calibri" w:hAnsi="Calibri" w:cs="Calibri"/>
        </w:rPr>
        <w:t>„</w:t>
      </w:r>
      <w:r w:rsidR="001721E6" w:rsidRPr="001721E6">
        <w:rPr>
          <w:rFonts w:ascii="Calibri" w:hAnsi="Calibri" w:cs="Calibri"/>
        </w:rPr>
        <w:t>Budowa osiedlowe</w:t>
      </w:r>
      <w:r w:rsidR="001721E6" w:rsidRPr="00275A2F">
        <w:rPr>
          <w:rFonts w:asciiTheme="minorHAnsi" w:hAnsiTheme="minorHAnsi" w:cstheme="minorHAnsi"/>
        </w:rPr>
        <w:t>j sieci ciepłowniczej DN200 przy ul. Stapińskiego - Wyspiańskiego w Ostródzie</w:t>
      </w:r>
      <w:r w:rsidR="00D540DA" w:rsidRPr="00275A2F">
        <w:rPr>
          <w:rFonts w:asciiTheme="minorHAnsi" w:hAnsiTheme="minorHAnsi" w:cstheme="minorHAnsi"/>
        </w:rPr>
        <w:t>”</w:t>
      </w:r>
      <w:r w:rsidR="00705180" w:rsidRPr="00275A2F">
        <w:rPr>
          <w:rFonts w:asciiTheme="minorHAnsi" w:hAnsiTheme="minorHAnsi" w:cstheme="minorHAnsi"/>
        </w:rPr>
        <w:t>, realizowana w ramach projektu nr FENX.02.01-IW.01-0034/24 „Przebudowa i rozbudowa sieci ciepłowniczej na terenie Miasta i Gminy Ostróda”, współfinansowana w ramach działania FENX.02.01 Infrastruktura ciepłownicza, priorytet FENX.02 „Wsparcie sektorów energetyka i środowisko” z Europejskiego Funduszu Rozwoju Regionalnego w ramach programu Fundusze Europejskie na Infrastrukturę, Klimat, Środowisko 2021–2027.</w:t>
      </w:r>
      <w:r w:rsidR="009B12D3" w:rsidRPr="003E4F66">
        <w:rPr>
          <w:rFonts w:asciiTheme="minorHAnsi" w:hAnsiTheme="minorHAnsi" w:cstheme="minorHAnsi"/>
        </w:rPr>
        <w:t xml:space="preserve"> </w:t>
      </w:r>
    </w:p>
    <w:p w14:paraId="4C907B07" w14:textId="14317DE9" w:rsidR="0025305B" w:rsidRPr="003E4F66" w:rsidRDefault="0096799B" w:rsidP="00A12407">
      <w:pPr>
        <w:pStyle w:val="Tekstpodstawowy"/>
        <w:spacing w:before="117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Prace powinny być realizowane zgodnie z obowiązującymi normami</w:t>
      </w:r>
      <w:r w:rsidR="00A12407">
        <w:rPr>
          <w:rFonts w:asciiTheme="minorHAnsi" w:hAnsiTheme="minorHAnsi" w:cstheme="minorHAnsi"/>
        </w:rPr>
        <w:t>.</w:t>
      </w:r>
      <w:r w:rsidRPr="003E4F66">
        <w:rPr>
          <w:rFonts w:asciiTheme="minorHAnsi" w:hAnsiTheme="minorHAnsi" w:cstheme="minorHAnsi"/>
        </w:rPr>
        <w:t xml:space="preserve"> </w:t>
      </w:r>
      <w:r w:rsidR="00DD1A7A" w:rsidRPr="003E4F66">
        <w:rPr>
          <w:rFonts w:asciiTheme="minorHAnsi" w:hAnsiTheme="minorHAnsi" w:cstheme="minorHAnsi"/>
        </w:rPr>
        <w:t>Specyfikacja niniejsza określa warunki techniczne i wymagania stanowiące podstawę do realizacji dostaw, montażu, przejść pod jezdniami i uruchomienia sieci cieplnej.</w:t>
      </w:r>
      <w:r w:rsidRPr="003E4F66">
        <w:rPr>
          <w:rFonts w:asciiTheme="minorHAnsi" w:hAnsiTheme="minorHAnsi" w:cstheme="minorHAnsi"/>
        </w:rPr>
        <w:t xml:space="preserve"> </w:t>
      </w:r>
      <w:r w:rsidR="00DD1A7A" w:rsidRPr="003E4F66">
        <w:rPr>
          <w:rFonts w:asciiTheme="minorHAnsi" w:hAnsiTheme="minorHAnsi" w:cstheme="minorHAnsi"/>
        </w:rPr>
        <w:t>Prace należy wykonać zgodnie z projek</w:t>
      </w:r>
      <w:r w:rsidR="00F14EA7" w:rsidRPr="003E4F66">
        <w:rPr>
          <w:rFonts w:asciiTheme="minorHAnsi" w:hAnsiTheme="minorHAnsi" w:cstheme="minorHAnsi"/>
        </w:rPr>
        <w:t xml:space="preserve">tem technicznym </w:t>
      </w:r>
      <w:r w:rsidR="00DD1A7A" w:rsidRPr="003E4F66">
        <w:rPr>
          <w:rFonts w:asciiTheme="minorHAnsi" w:hAnsiTheme="minorHAnsi" w:cstheme="minorHAnsi"/>
        </w:rPr>
        <w:t xml:space="preserve">stanowiącym Załącznik do </w:t>
      </w:r>
      <w:r w:rsidR="00F14EA7" w:rsidRPr="003E4F66">
        <w:rPr>
          <w:rFonts w:asciiTheme="minorHAnsi" w:hAnsiTheme="minorHAnsi" w:cstheme="minorHAnsi"/>
        </w:rPr>
        <w:t>Zapytania ofertowego</w:t>
      </w:r>
      <w:r w:rsidR="00DD1A7A" w:rsidRPr="003E4F66">
        <w:rPr>
          <w:rFonts w:asciiTheme="minorHAnsi" w:hAnsiTheme="minorHAnsi" w:cstheme="minorHAnsi"/>
        </w:rPr>
        <w:t>.</w:t>
      </w:r>
    </w:p>
    <w:p w14:paraId="5DCC8918" w14:textId="77777777" w:rsidR="0025305B" w:rsidRPr="003E4F66" w:rsidRDefault="0025305B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</w:rPr>
      </w:pPr>
    </w:p>
    <w:p w14:paraId="0AB4377D" w14:textId="77777777" w:rsidR="0025305B" w:rsidRPr="003E4F66" w:rsidRDefault="00DD1A7A" w:rsidP="001721E6">
      <w:pPr>
        <w:pStyle w:val="Akapitzlist"/>
        <w:numPr>
          <w:ilvl w:val="0"/>
          <w:numId w:val="31"/>
        </w:numPr>
        <w:tabs>
          <w:tab w:val="left" w:pos="324"/>
        </w:tabs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  <w:b/>
          <w:bCs/>
        </w:rPr>
        <w:t>Terminy</w:t>
      </w:r>
      <w:r w:rsidRPr="003E4F66">
        <w:rPr>
          <w:rFonts w:asciiTheme="minorHAnsi" w:hAnsiTheme="minorHAnsi" w:cstheme="minorHAnsi"/>
          <w:b/>
          <w:bCs/>
          <w:spacing w:val="-10"/>
        </w:rPr>
        <w:t xml:space="preserve"> </w:t>
      </w:r>
      <w:r w:rsidRPr="003E4F66">
        <w:rPr>
          <w:rFonts w:asciiTheme="minorHAnsi" w:hAnsiTheme="minorHAnsi" w:cstheme="minorHAnsi"/>
          <w:b/>
          <w:bCs/>
        </w:rPr>
        <w:t>i</w:t>
      </w:r>
      <w:r w:rsidRPr="003E4F66">
        <w:rPr>
          <w:rFonts w:asciiTheme="minorHAnsi" w:hAnsiTheme="minorHAnsi" w:cstheme="minorHAnsi"/>
          <w:b/>
          <w:bCs/>
          <w:spacing w:val="-11"/>
        </w:rPr>
        <w:t xml:space="preserve"> </w:t>
      </w:r>
      <w:r w:rsidRPr="003E4F66">
        <w:rPr>
          <w:rFonts w:asciiTheme="minorHAnsi" w:hAnsiTheme="minorHAnsi" w:cstheme="minorHAnsi"/>
          <w:b/>
          <w:bCs/>
        </w:rPr>
        <w:t>zakres</w:t>
      </w:r>
      <w:r w:rsidRPr="003E4F66">
        <w:rPr>
          <w:rFonts w:asciiTheme="minorHAnsi" w:hAnsiTheme="minorHAnsi" w:cstheme="minorHAnsi"/>
          <w:b/>
          <w:bCs/>
          <w:spacing w:val="-11"/>
        </w:rPr>
        <w:t xml:space="preserve"> </w:t>
      </w:r>
      <w:r w:rsidRPr="003E4F66">
        <w:rPr>
          <w:rFonts w:asciiTheme="minorHAnsi" w:hAnsiTheme="minorHAnsi" w:cstheme="minorHAnsi"/>
          <w:b/>
          <w:bCs/>
          <w:spacing w:val="-2"/>
        </w:rPr>
        <w:t>realizacji</w:t>
      </w:r>
      <w:r w:rsidRPr="003E4F66">
        <w:rPr>
          <w:rFonts w:asciiTheme="minorHAnsi" w:hAnsiTheme="minorHAnsi" w:cstheme="minorHAnsi"/>
          <w:spacing w:val="-2"/>
        </w:rPr>
        <w:t>:</w:t>
      </w:r>
    </w:p>
    <w:p w14:paraId="3EC15AC0" w14:textId="77777777" w:rsidR="0025305B" w:rsidRPr="003E4F66" w:rsidRDefault="0025305B" w:rsidP="0062372B">
      <w:pPr>
        <w:pStyle w:val="Tekstpodstawowy"/>
        <w:ind w:left="0"/>
        <w:jc w:val="both"/>
        <w:rPr>
          <w:rFonts w:asciiTheme="minorHAnsi" w:hAnsiTheme="minorHAnsi" w:cstheme="minorHAnsi"/>
        </w:rPr>
      </w:pPr>
    </w:p>
    <w:p w14:paraId="52AAB931" w14:textId="6AFAC3E0" w:rsidR="0025305B" w:rsidRPr="003E4F66" w:rsidRDefault="00DD1A7A" w:rsidP="000920A8">
      <w:pPr>
        <w:pStyle w:val="Tekstpodstawowy"/>
        <w:spacing w:before="1"/>
        <w:ind w:left="41"/>
        <w:jc w:val="both"/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>Realizacja</w:t>
      </w:r>
      <w:r w:rsidRPr="003F43C9">
        <w:rPr>
          <w:rFonts w:asciiTheme="minorHAnsi" w:hAnsiTheme="minorHAnsi" w:cstheme="minorHAnsi"/>
          <w:spacing w:val="19"/>
        </w:rPr>
        <w:t xml:space="preserve"> </w:t>
      </w:r>
      <w:r w:rsidRPr="003F43C9">
        <w:rPr>
          <w:rFonts w:asciiTheme="minorHAnsi" w:hAnsiTheme="minorHAnsi" w:cstheme="minorHAnsi"/>
        </w:rPr>
        <w:t>zgodnie</w:t>
      </w:r>
      <w:r w:rsidRPr="003F43C9">
        <w:rPr>
          <w:rFonts w:asciiTheme="minorHAnsi" w:hAnsiTheme="minorHAnsi" w:cstheme="minorHAnsi"/>
          <w:spacing w:val="20"/>
        </w:rPr>
        <w:t xml:space="preserve"> </w:t>
      </w:r>
      <w:r w:rsidRPr="003F43C9">
        <w:rPr>
          <w:rFonts w:asciiTheme="minorHAnsi" w:hAnsiTheme="minorHAnsi" w:cstheme="minorHAnsi"/>
        </w:rPr>
        <w:t>z</w:t>
      </w:r>
      <w:r w:rsidRPr="003F43C9">
        <w:rPr>
          <w:rFonts w:asciiTheme="minorHAnsi" w:hAnsiTheme="minorHAnsi" w:cstheme="minorHAnsi"/>
          <w:spacing w:val="23"/>
        </w:rPr>
        <w:t xml:space="preserve"> </w:t>
      </w:r>
      <w:r w:rsidRPr="003F43C9">
        <w:rPr>
          <w:rFonts w:asciiTheme="minorHAnsi" w:hAnsiTheme="minorHAnsi" w:cstheme="minorHAnsi"/>
        </w:rPr>
        <w:t>Rozdziałem</w:t>
      </w:r>
      <w:r w:rsidRPr="003F43C9">
        <w:rPr>
          <w:rFonts w:asciiTheme="minorHAnsi" w:hAnsiTheme="minorHAnsi" w:cstheme="minorHAnsi"/>
          <w:spacing w:val="20"/>
        </w:rPr>
        <w:t xml:space="preserve"> </w:t>
      </w:r>
      <w:r w:rsidRPr="003F43C9">
        <w:rPr>
          <w:rFonts w:asciiTheme="minorHAnsi" w:hAnsiTheme="minorHAnsi" w:cstheme="minorHAnsi"/>
        </w:rPr>
        <w:t>I</w:t>
      </w:r>
      <w:r w:rsidR="003F43C9" w:rsidRPr="003F43C9">
        <w:rPr>
          <w:rFonts w:asciiTheme="minorHAnsi" w:hAnsiTheme="minorHAnsi" w:cstheme="minorHAnsi"/>
        </w:rPr>
        <w:t>II</w:t>
      </w:r>
      <w:r w:rsidRPr="003F43C9">
        <w:rPr>
          <w:rFonts w:asciiTheme="minorHAnsi" w:hAnsiTheme="minorHAnsi" w:cstheme="minorHAnsi"/>
          <w:spacing w:val="22"/>
        </w:rPr>
        <w:t xml:space="preserve"> </w:t>
      </w:r>
      <w:r w:rsidR="00F14EA7" w:rsidRPr="003F43C9">
        <w:rPr>
          <w:rFonts w:asciiTheme="minorHAnsi" w:hAnsiTheme="minorHAnsi" w:cstheme="minorHAnsi"/>
          <w:spacing w:val="-4"/>
        </w:rPr>
        <w:t>Zapytania ofertowego</w:t>
      </w:r>
      <w:r w:rsidRPr="003F43C9">
        <w:rPr>
          <w:rFonts w:asciiTheme="minorHAnsi" w:hAnsiTheme="minorHAnsi" w:cstheme="minorHAnsi"/>
          <w:spacing w:val="-4"/>
        </w:rPr>
        <w:t>.</w:t>
      </w:r>
    </w:p>
    <w:p w14:paraId="7A8F5C12" w14:textId="2DACBFB3" w:rsidR="0025305B" w:rsidRPr="003E4F66" w:rsidRDefault="00DD1A7A" w:rsidP="0062372B">
      <w:pPr>
        <w:pStyle w:val="Tekstpodstawowy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Zamawiający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dopuszcza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zastosowanie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systemów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rur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preizolowanych,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które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będą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 xml:space="preserve">spełniały warunki określone w </w:t>
      </w:r>
      <w:r w:rsidR="00F14EA7" w:rsidRPr="003E4F66">
        <w:rPr>
          <w:rFonts w:asciiTheme="minorHAnsi" w:hAnsiTheme="minorHAnsi" w:cstheme="minorHAnsi"/>
        </w:rPr>
        <w:t>Zapytaniu ofertowym</w:t>
      </w:r>
      <w:r w:rsidRPr="003E4F66">
        <w:rPr>
          <w:rFonts w:asciiTheme="minorHAnsi" w:hAnsiTheme="minorHAnsi" w:cstheme="minorHAnsi"/>
        </w:rPr>
        <w:t xml:space="preserve"> i niniejszym dokumencie.</w:t>
      </w:r>
    </w:p>
    <w:p w14:paraId="7AC6E521" w14:textId="0A99EC2A" w:rsidR="0025305B" w:rsidRPr="003E4F66" w:rsidRDefault="00DD1A7A" w:rsidP="000920A8">
      <w:pPr>
        <w:pStyle w:val="Tekstpodstawowy"/>
        <w:spacing w:line="276" w:lineRule="auto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Zamawiający dopuszcza rozwiązania równoważne opisywanym. W przypadku gdy, w opisie przedmiotu Zamówienia podano nazwy materiałów, produktów lub urządzeń konkretnych producentów,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należy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traktować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to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jedynie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jako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określenie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pożądanego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standardu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i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jakości. We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wszystkich takich sytuacjach Wykonawca może zaoferować równoważne materiały, produkty lub urządzenia o co najmniej takich samych parametrach. O ile w Specyfikacji technicznej nie zastrzeżono inaczej, przez równoważność materiału, produktu lub urządzenia rozumie się zaoferowanie materiału, produktu lub urządzenia, którego parametry techniczne są co najmniej takie</w:t>
      </w:r>
      <w:r w:rsidRPr="003E4F66">
        <w:rPr>
          <w:rFonts w:asciiTheme="minorHAnsi" w:hAnsiTheme="minorHAnsi" w:cstheme="minorHAnsi"/>
          <w:spacing w:val="20"/>
        </w:rPr>
        <w:t xml:space="preserve"> </w:t>
      </w:r>
      <w:r w:rsidRPr="003E4F66">
        <w:rPr>
          <w:rFonts w:asciiTheme="minorHAnsi" w:hAnsiTheme="minorHAnsi" w:cstheme="minorHAnsi"/>
        </w:rPr>
        <w:t>same</w:t>
      </w:r>
      <w:r w:rsidRPr="003E4F66">
        <w:rPr>
          <w:rFonts w:asciiTheme="minorHAnsi" w:hAnsiTheme="minorHAnsi" w:cstheme="minorHAnsi"/>
          <w:spacing w:val="20"/>
        </w:rPr>
        <w:t xml:space="preserve"> </w:t>
      </w:r>
      <w:r w:rsidRPr="003E4F66">
        <w:rPr>
          <w:rFonts w:asciiTheme="minorHAnsi" w:hAnsiTheme="minorHAnsi" w:cstheme="minorHAnsi"/>
        </w:rPr>
        <w:t>jak</w:t>
      </w:r>
      <w:r w:rsidRPr="003E4F66">
        <w:rPr>
          <w:rFonts w:asciiTheme="minorHAnsi" w:hAnsiTheme="minorHAnsi" w:cstheme="minorHAnsi"/>
          <w:spacing w:val="20"/>
        </w:rPr>
        <w:t xml:space="preserve"> </w:t>
      </w:r>
      <w:r w:rsidRPr="003E4F66">
        <w:rPr>
          <w:rFonts w:asciiTheme="minorHAnsi" w:hAnsiTheme="minorHAnsi" w:cstheme="minorHAnsi"/>
        </w:rPr>
        <w:t>produktów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opisanych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w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="00F14EA7" w:rsidRPr="003E4F66">
        <w:rPr>
          <w:rFonts w:asciiTheme="minorHAnsi" w:hAnsiTheme="minorHAnsi" w:cstheme="minorHAnsi"/>
        </w:rPr>
        <w:t>Zapytaniu ofertowym</w:t>
      </w:r>
      <w:r w:rsidRPr="003E4F66">
        <w:rPr>
          <w:rFonts w:asciiTheme="minorHAnsi" w:hAnsiTheme="minorHAnsi" w:cstheme="minorHAnsi"/>
          <w:spacing w:val="22"/>
        </w:rPr>
        <w:t xml:space="preserve"> </w:t>
      </w:r>
      <w:r w:rsidRPr="003E4F66">
        <w:rPr>
          <w:rFonts w:asciiTheme="minorHAnsi" w:hAnsiTheme="minorHAnsi" w:cstheme="minorHAnsi"/>
        </w:rPr>
        <w:t>–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z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uwzględnieniem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podanych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przez</w:t>
      </w:r>
      <w:r w:rsidRPr="003E4F66">
        <w:rPr>
          <w:rFonts w:asciiTheme="minorHAnsi" w:hAnsiTheme="minorHAnsi" w:cstheme="minorHAnsi"/>
          <w:spacing w:val="19"/>
        </w:rPr>
        <w:t xml:space="preserve"> </w:t>
      </w:r>
      <w:r w:rsidRPr="003E4F66">
        <w:rPr>
          <w:rFonts w:asciiTheme="minorHAnsi" w:hAnsiTheme="minorHAnsi" w:cstheme="minorHAnsi"/>
        </w:rPr>
        <w:t>Zamawiającego w STWIOR kryteriów oceny równoważności.</w:t>
      </w:r>
    </w:p>
    <w:p w14:paraId="2FE2E174" w14:textId="4E05C48C" w:rsidR="0025305B" w:rsidRPr="003E4F66" w:rsidRDefault="00DD1A7A" w:rsidP="000920A8">
      <w:pPr>
        <w:pStyle w:val="Tekstpodstawowy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Nie</w:t>
      </w:r>
      <w:r w:rsidRPr="003E4F66">
        <w:rPr>
          <w:rFonts w:asciiTheme="minorHAnsi" w:hAnsiTheme="minorHAnsi" w:cstheme="minorHAnsi"/>
          <w:spacing w:val="-8"/>
        </w:rPr>
        <w:t xml:space="preserve"> </w:t>
      </w:r>
      <w:r w:rsidRPr="003E4F66">
        <w:rPr>
          <w:rFonts w:asciiTheme="minorHAnsi" w:hAnsiTheme="minorHAnsi" w:cstheme="minorHAnsi"/>
        </w:rPr>
        <w:t>dopuszcza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się</w:t>
      </w:r>
      <w:r w:rsidRPr="003E4F66">
        <w:rPr>
          <w:rFonts w:asciiTheme="minorHAnsi" w:hAnsiTheme="minorHAnsi" w:cstheme="minorHAnsi"/>
          <w:spacing w:val="-8"/>
        </w:rPr>
        <w:t xml:space="preserve"> </w:t>
      </w:r>
      <w:r w:rsidRPr="003E4F66">
        <w:rPr>
          <w:rFonts w:asciiTheme="minorHAnsi" w:hAnsiTheme="minorHAnsi" w:cstheme="minorHAnsi"/>
        </w:rPr>
        <w:t>zmiany</w:t>
      </w:r>
      <w:r w:rsidRPr="003E4F66">
        <w:rPr>
          <w:rFonts w:asciiTheme="minorHAnsi" w:hAnsiTheme="minorHAnsi" w:cstheme="minorHAnsi"/>
          <w:spacing w:val="-5"/>
        </w:rPr>
        <w:t xml:space="preserve"> </w:t>
      </w:r>
      <w:r w:rsidRPr="003E4F66">
        <w:rPr>
          <w:rFonts w:asciiTheme="minorHAnsi" w:hAnsiTheme="minorHAnsi" w:cstheme="minorHAnsi"/>
        </w:rPr>
        <w:t>trasy</w:t>
      </w:r>
      <w:r w:rsidRPr="003E4F66">
        <w:rPr>
          <w:rFonts w:asciiTheme="minorHAnsi" w:hAnsiTheme="minorHAnsi" w:cstheme="minorHAnsi"/>
          <w:spacing w:val="-6"/>
        </w:rPr>
        <w:t xml:space="preserve"> </w:t>
      </w:r>
      <w:r w:rsidRPr="003E4F66">
        <w:rPr>
          <w:rFonts w:asciiTheme="minorHAnsi" w:hAnsiTheme="minorHAnsi" w:cstheme="minorHAnsi"/>
        </w:rPr>
        <w:t>ani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geometrii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sieci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wynikających</w:t>
      </w:r>
      <w:r w:rsidRPr="003E4F66">
        <w:rPr>
          <w:rFonts w:asciiTheme="minorHAnsi" w:hAnsiTheme="minorHAnsi" w:cstheme="minorHAnsi"/>
          <w:spacing w:val="-6"/>
        </w:rPr>
        <w:t xml:space="preserve"> </w:t>
      </w:r>
      <w:r w:rsidRPr="003E4F66">
        <w:rPr>
          <w:rFonts w:asciiTheme="minorHAnsi" w:hAnsiTheme="minorHAnsi" w:cstheme="minorHAnsi"/>
        </w:rPr>
        <w:t>z</w:t>
      </w:r>
      <w:r w:rsidRPr="003E4F66">
        <w:rPr>
          <w:rFonts w:asciiTheme="minorHAnsi" w:hAnsiTheme="minorHAnsi" w:cstheme="minorHAnsi"/>
          <w:spacing w:val="-6"/>
        </w:rPr>
        <w:t xml:space="preserve"> </w:t>
      </w:r>
      <w:r w:rsidRPr="003E4F66">
        <w:rPr>
          <w:rFonts w:asciiTheme="minorHAnsi" w:hAnsiTheme="minorHAnsi" w:cstheme="minorHAnsi"/>
        </w:rPr>
        <w:t>projektu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="00F14EA7" w:rsidRPr="003E4F66">
        <w:rPr>
          <w:rFonts w:asciiTheme="minorHAnsi" w:hAnsiTheme="minorHAnsi" w:cstheme="minorHAnsi"/>
          <w:spacing w:val="-2"/>
        </w:rPr>
        <w:t>technicznego</w:t>
      </w:r>
      <w:r w:rsidRPr="003E4F66">
        <w:rPr>
          <w:rFonts w:asciiTheme="minorHAnsi" w:hAnsiTheme="minorHAnsi" w:cstheme="minorHAnsi"/>
          <w:spacing w:val="-2"/>
        </w:rPr>
        <w:t>.</w:t>
      </w:r>
    </w:p>
    <w:p w14:paraId="2DEFE13B" w14:textId="77777777" w:rsidR="0025305B" w:rsidRPr="003E4F66" w:rsidRDefault="00DD1A7A" w:rsidP="0062372B">
      <w:pPr>
        <w:pStyle w:val="Tekstpodstawowy"/>
        <w:spacing w:line="244" w:lineRule="auto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Wszystkie załączone badania, aprobaty, certyfikaty muszą być wykonane na systemie preizolowanym producenta oraz muszą być wykonane przez jednostki posiadające do tego stosowane akredytacje.</w:t>
      </w:r>
    </w:p>
    <w:p w14:paraId="66A04FDA" w14:textId="77777777" w:rsidR="0025305B" w:rsidRPr="003E4F66" w:rsidRDefault="0025305B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</w:rPr>
      </w:pPr>
    </w:p>
    <w:p w14:paraId="2F24399C" w14:textId="77777777" w:rsidR="0025305B" w:rsidRPr="00790B2F" w:rsidRDefault="00DD1A7A" w:rsidP="001721E6">
      <w:pPr>
        <w:pStyle w:val="Akapitzlist"/>
        <w:numPr>
          <w:ilvl w:val="0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790B2F">
        <w:rPr>
          <w:rFonts w:asciiTheme="minorHAnsi" w:hAnsiTheme="minorHAnsi" w:cstheme="minorHAnsi"/>
          <w:b/>
          <w:bCs/>
        </w:rPr>
        <w:t>WYMAGANIA</w:t>
      </w:r>
      <w:r w:rsidRPr="00790B2F">
        <w:rPr>
          <w:rFonts w:asciiTheme="minorHAnsi" w:hAnsiTheme="minorHAnsi" w:cstheme="minorHAnsi"/>
          <w:b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/>
          <w:bCs/>
        </w:rPr>
        <w:t>TECHNICZNE.</w:t>
      </w:r>
      <w:r w:rsidRPr="00790B2F">
        <w:rPr>
          <w:rFonts w:asciiTheme="minorHAnsi" w:hAnsiTheme="minorHAnsi" w:cstheme="minorHAnsi"/>
          <w:b/>
          <w:bCs/>
          <w:spacing w:val="8"/>
        </w:rPr>
        <w:t xml:space="preserve"> </w:t>
      </w:r>
      <w:r w:rsidRPr="00790B2F">
        <w:rPr>
          <w:rFonts w:asciiTheme="minorHAnsi" w:hAnsiTheme="minorHAnsi" w:cstheme="minorHAnsi"/>
          <w:b/>
          <w:bCs/>
        </w:rPr>
        <w:t>SIECI</w:t>
      </w:r>
      <w:r w:rsidRPr="00790B2F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790B2F">
        <w:rPr>
          <w:rFonts w:asciiTheme="minorHAnsi" w:hAnsiTheme="minorHAnsi" w:cstheme="minorHAnsi"/>
          <w:b/>
          <w:bCs/>
          <w:spacing w:val="-2"/>
        </w:rPr>
        <w:t>CIEPLNE</w:t>
      </w:r>
    </w:p>
    <w:p w14:paraId="1E20E0A6" w14:textId="77777777" w:rsidR="0025305B" w:rsidRPr="003E4F66" w:rsidRDefault="0025305B" w:rsidP="0062372B">
      <w:pPr>
        <w:pStyle w:val="Tekstpodstawowy"/>
        <w:spacing w:before="5"/>
        <w:ind w:left="0"/>
        <w:jc w:val="both"/>
        <w:rPr>
          <w:rFonts w:asciiTheme="minorHAnsi" w:hAnsiTheme="minorHAnsi" w:cstheme="minorHAnsi"/>
        </w:rPr>
      </w:pPr>
    </w:p>
    <w:p w14:paraId="184357CC" w14:textId="1D8CBB56" w:rsidR="0025305B" w:rsidRPr="00790B2F" w:rsidRDefault="00DD1A7A" w:rsidP="00790B2F">
      <w:pPr>
        <w:ind w:left="41"/>
        <w:jc w:val="both"/>
        <w:rPr>
          <w:rFonts w:asciiTheme="minorHAnsi" w:hAnsiTheme="minorHAnsi" w:cstheme="minorHAnsi"/>
          <w:bCs/>
        </w:rPr>
      </w:pPr>
      <w:r w:rsidRPr="00790B2F">
        <w:rPr>
          <w:rFonts w:asciiTheme="minorHAnsi" w:hAnsiTheme="minorHAnsi" w:cstheme="minorHAnsi"/>
          <w:bCs/>
        </w:rPr>
        <w:t>W</w:t>
      </w:r>
      <w:r w:rsidRPr="00790B2F">
        <w:rPr>
          <w:rFonts w:asciiTheme="minorHAnsi" w:hAnsiTheme="minorHAnsi" w:cstheme="minorHAnsi"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Cs/>
        </w:rPr>
        <w:t>przypadku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rozbieżności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między</w:t>
      </w:r>
      <w:r w:rsidRPr="00790B2F">
        <w:rPr>
          <w:rFonts w:asciiTheme="minorHAnsi" w:hAnsiTheme="minorHAnsi" w:cstheme="minorHAnsi"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Cs/>
        </w:rPr>
        <w:t>wymaganiami</w:t>
      </w:r>
      <w:r w:rsidRPr="00790B2F">
        <w:rPr>
          <w:rFonts w:asciiTheme="minorHAnsi" w:hAnsiTheme="minorHAnsi" w:cstheme="minorHAnsi"/>
          <w:bCs/>
          <w:spacing w:val="56"/>
        </w:rPr>
        <w:t xml:space="preserve"> </w:t>
      </w:r>
      <w:proofErr w:type="spellStart"/>
      <w:r w:rsidRPr="00790B2F">
        <w:rPr>
          <w:rFonts w:asciiTheme="minorHAnsi" w:hAnsiTheme="minorHAnsi" w:cstheme="minorHAnsi"/>
          <w:bCs/>
        </w:rPr>
        <w:t>STWiOR</w:t>
      </w:r>
      <w:proofErr w:type="spellEnd"/>
      <w:r w:rsidRPr="00790B2F">
        <w:rPr>
          <w:rFonts w:asciiTheme="minorHAnsi" w:hAnsiTheme="minorHAnsi" w:cstheme="minorHAnsi"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Cs/>
        </w:rPr>
        <w:t>i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</w:rPr>
        <w:t>dokumentacji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  <w:spacing w:val="-2"/>
        </w:rPr>
        <w:t>projektowej,</w:t>
      </w:r>
      <w:r w:rsidR="00790B2F">
        <w:rPr>
          <w:rFonts w:asciiTheme="minorHAnsi" w:hAnsiTheme="minorHAnsi" w:cstheme="minorHAnsi"/>
          <w:bCs/>
        </w:rPr>
        <w:t xml:space="preserve"> </w:t>
      </w:r>
      <w:r w:rsidRPr="00790B2F">
        <w:rPr>
          <w:rFonts w:asciiTheme="minorHAnsi" w:hAnsiTheme="minorHAnsi" w:cstheme="minorHAnsi"/>
          <w:bCs/>
        </w:rPr>
        <w:t>nadrzędne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są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</w:rPr>
        <w:t>wymagania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zawarte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</w:rPr>
        <w:t>w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proofErr w:type="spellStart"/>
      <w:r w:rsidRPr="00790B2F">
        <w:rPr>
          <w:rFonts w:asciiTheme="minorHAnsi" w:hAnsiTheme="minorHAnsi" w:cstheme="minorHAnsi"/>
          <w:bCs/>
          <w:spacing w:val="-2"/>
        </w:rPr>
        <w:t>STWiOR</w:t>
      </w:r>
      <w:proofErr w:type="spellEnd"/>
      <w:r w:rsidRPr="00790B2F">
        <w:rPr>
          <w:rFonts w:asciiTheme="minorHAnsi" w:hAnsiTheme="minorHAnsi" w:cstheme="minorHAnsi"/>
          <w:bCs/>
          <w:spacing w:val="-2"/>
        </w:rPr>
        <w:t>.</w:t>
      </w:r>
    </w:p>
    <w:p w14:paraId="1B103181" w14:textId="3AFBA2A4" w:rsidR="00790B2F" w:rsidRPr="00790B2F" w:rsidRDefault="00790B2F" w:rsidP="0062372B">
      <w:pPr>
        <w:ind w:left="41"/>
        <w:jc w:val="both"/>
        <w:rPr>
          <w:rFonts w:asciiTheme="minorHAnsi" w:hAnsiTheme="minorHAnsi" w:cstheme="minorHAnsi"/>
          <w:bCs/>
        </w:rPr>
      </w:pPr>
      <w:r w:rsidRPr="00790B2F">
        <w:rPr>
          <w:rFonts w:asciiTheme="minorHAnsi" w:hAnsiTheme="minorHAnsi" w:cstheme="minorHAnsi"/>
          <w:bCs/>
        </w:rPr>
        <w:t>Wszystkie materiały muszą być z bieżącej produkcji i nie mogą być wyprodukowane wcześniej niż 12-mc</w:t>
      </w:r>
      <w:r>
        <w:rPr>
          <w:rFonts w:asciiTheme="minorHAnsi" w:hAnsiTheme="minorHAnsi" w:cstheme="minorHAnsi"/>
          <w:bCs/>
        </w:rPr>
        <w:t>-</w:t>
      </w:r>
      <w:r w:rsidRPr="00790B2F">
        <w:rPr>
          <w:rFonts w:asciiTheme="minorHAnsi" w:hAnsiTheme="minorHAnsi" w:cstheme="minorHAnsi"/>
          <w:bCs/>
        </w:rPr>
        <w:t>y przed datą ogłoszenia postępowania o udzielenie zamówienia.</w:t>
      </w:r>
    </w:p>
    <w:p w14:paraId="6A8BEE5F" w14:textId="77777777" w:rsidR="0025305B" w:rsidRDefault="0025305B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  <w:b/>
        </w:rPr>
      </w:pPr>
    </w:p>
    <w:p w14:paraId="6FE35582" w14:textId="77777777" w:rsidR="00D540DA" w:rsidRPr="003E4F66" w:rsidRDefault="00D540DA" w:rsidP="00D540DA">
      <w:pPr>
        <w:pStyle w:val="Tekstpodstawowy"/>
        <w:spacing w:before="6"/>
        <w:ind w:left="0"/>
        <w:jc w:val="both"/>
        <w:rPr>
          <w:rFonts w:asciiTheme="minorHAnsi" w:hAnsiTheme="minorHAnsi" w:cstheme="minorHAnsi"/>
        </w:rPr>
      </w:pPr>
    </w:p>
    <w:p w14:paraId="7F544F50" w14:textId="039D16E1" w:rsidR="00D540DA" w:rsidRPr="00D540DA" w:rsidRDefault="00D540DA" w:rsidP="001721E6">
      <w:pPr>
        <w:pStyle w:val="Akapitzlist"/>
        <w:numPr>
          <w:ilvl w:val="1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  <w:spacing w:val="-2"/>
        </w:rPr>
        <w:t>Rury preizolowane proste</w:t>
      </w:r>
    </w:p>
    <w:p w14:paraId="171AC3A8" w14:textId="66DCE4F1" w:rsidR="00D540DA" w:rsidRDefault="00D540DA" w:rsidP="001721E6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Stalowa rura przewodowa</w:t>
      </w:r>
    </w:p>
    <w:p w14:paraId="3993D07A" w14:textId="2C8CCBF5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Rura stalowa musi spełniać wymagania określone w najnowszej normie PN-EN 253 odnośnie:</w:t>
      </w:r>
    </w:p>
    <w:p w14:paraId="6CACC7ED" w14:textId="3A08FBA3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średnicy zewnętrznej rury stalowej,</w:t>
      </w:r>
    </w:p>
    <w:p w14:paraId="74918A82" w14:textId="380289FF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tolerancji średnicy i tolerancji grubości ścianki rur stalowych,</w:t>
      </w:r>
    </w:p>
    <w:p w14:paraId="209341FA" w14:textId="2B4BF694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minimalnych grubości ścianki rur stalowych</w:t>
      </w:r>
      <w:r>
        <w:rPr>
          <w:rFonts w:asciiTheme="minorHAnsi" w:hAnsiTheme="minorHAnsi" w:cstheme="minorHAnsi"/>
        </w:rPr>
        <w:t>,</w:t>
      </w:r>
    </w:p>
    <w:p w14:paraId="45695128" w14:textId="5F003690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gatunku stosowanej stali</w:t>
      </w:r>
      <w:r>
        <w:rPr>
          <w:rFonts w:asciiTheme="minorHAnsi" w:hAnsiTheme="minorHAnsi" w:cstheme="minorHAnsi"/>
        </w:rPr>
        <w:t>.</w:t>
      </w:r>
    </w:p>
    <w:p w14:paraId="1EAE6649" w14:textId="2133A7D4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 xml:space="preserve">Oznaczenie rur przeznaczonych do budowy rurociągów </w:t>
      </w:r>
      <w:proofErr w:type="spellStart"/>
      <w:r w:rsidRPr="00D540DA">
        <w:rPr>
          <w:rFonts w:asciiTheme="minorHAnsi" w:hAnsiTheme="minorHAnsi" w:cstheme="minorHAnsi"/>
        </w:rPr>
        <w:t>w.s.c</w:t>
      </w:r>
      <w:proofErr w:type="spellEnd"/>
      <w:r w:rsidRPr="00D540DA">
        <w:rPr>
          <w:rFonts w:asciiTheme="minorHAnsi" w:hAnsiTheme="minorHAnsi" w:cstheme="minorHAnsi"/>
        </w:rPr>
        <w:t>. powinno:</w:t>
      </w:r>
    </w:p>
    <w:p w14:paraId="617A643C" w14:textId="2E2E68D9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zapewniać identyfikowalność pomiędzy wyrobem, a dokumentem kontroli,</w:t>
      </w:r>
    </w:p>
    <w:p w14:paraId="544060FB" w14:textId="5C9A3878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zawierać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zgodnie z PN-EN 13480-2:2005 Rurociągi przemysłowe metalowe - Część 2: Materiały:</w:t>
      </w:r>
    </w:p>
    <w:p w14:paraId="11B76E3B" w14:textId="4C397D98" w:rsidR="00D540DA" w:rsidRDefault="00D540DA" w:rsidP="00D540DA">
      <w:pPr>
        <w:pStyle w:val="Akapitzlist"/>
        <w:numPr>
          <w:ilvl w:val="5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wyszczególnienie materiału (powołanie dokumentu, oznaczenie materiału),</w:t>
      </w:r>
    </w:p>
    <w:p w14:paraId="4EA60F5F" w14:textId="58CFC46D" w:rsidR="00D540DA" w:rsidRDefault="00D540DA" w:rsidP="00D540DA">
      <w:pPr>
        <w:pStyle w:val="Akapitzlist"/>
        <w:numPr>
          <w:ilvl w:val="5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nazwę lub znak producenta,</w:t>
      </w:r>
    </w:p>
    <w:p w14:paraId="2885E352" w14:textId="44AF8EDB" w:rsidR="00D540DA" w:rsidRDefault="00D540DA" w:rsidP="00D540DA">
      <w:pPr>
        <w:pStyle w:val="Akapitzlist"/>
        <w:numPr>
          <w:ilvl w:val="5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lastRenderedPageBreak/>
        <w:t>stempel przedstawiciela kontroli</w:t>
      </w:r>
      <w:r>
        <w:rPr>
          <w:rFonts w:asciiTheme="minorHAnsi" w:hAnsiTheme="minorHAnsi" w:cstheme="minorHAnsi"/>
        </w:rPr>
        <w:t>.</w:t>
      </w:r>
    </w:p>
    <w:p w14:paraId="62CF9C50" w14:textId="7AEBD626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Rury stalowe muszą posiadać świadectwo odbioru 3.1 wg PN-EN 10204:2006 Wyroby metalowe - Rodzaje dokumentów kontroli.</w:t>
      </w:r>
    </w:p>
    <w:p w14:paraId="7EC0AD40" w14:textId="0BEE8C3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Długość rury stalowej musi wynosić 12 m lub 6 m</w:t>
      </w:r>
      <w:r>
        <w:rPr>
          <w:rFonts w:asciiTheme="minorHAnsi" w:hAnsiTheme="minorHAnsi" w:cstheme="minorHAnsi"/>
        </w:rPr>
        <w:t>.</w:t>
      </w:r>
    </w:p>
    <w:p w14:paraId="61CE060A" w14:textId="05B85702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 dopuszcza się do występowania szwów obwodowych na długości rury</w:t>
      </w:r>
      <w:r>
        <w:rPr>
          <w:rFonts w:asciiTheme="minorHAnsi" w:hAnsiTheme="minorHAnsi" w:cstheme="minorHAnsi"/>
        </w:rPr>
        <w:t>.</w:t>
      </w:r>
    </w:p>
    <w:p w14:paraId="4028DC0D" w14:textId="609C283F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Końce wszystkich rur muszą być ukosowane zgodnie z normą PN-ISO 6761:1996 Rury stalowe - Przygotowanie końców rur i kształtek do spawania.</w:t>
      </w:r>
    </w:p>
    <w:p w14:paraId="3E74EED4" w14:textId="631E7A30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Tolerancja długości rury stalowej powinna wynosić +15/-0 mm</w:t>
      </w:r>
      <w:r>
        <w:rPr>
          <w:rFonts w:asciiTheme="minorHAnsi" w:hAnsiTheme="minorHAnsi" w:cstheme="minorHAnsi"/>
        </w:rPr>
        <w:t>.</w:t>
      </w:r>
    </w:p>
    <w:p w14:paraId="48D826BA" w14:textId="3B0FE174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Stan powierzchni rur przed zaizolowaniem powinien odpowiadać wymaganiom PN-EN 253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p. 4.2.4 oraz stopniom czystości A, B lub C wg PN-EN ISO 8501-1</w:t>
      </w:r>
      <w:r>
        <w:rPr>
          <w:rFonts w:asciiTheme="minorHAnsi" w:hAnsiTheme="minorHAnsi" w:cstheme="minorHAnsi"/>
        </w:rPr>
        <w:t>.</w:t>
      </w:r>
    </w:p>
    <w:p w14:paraId="27904835" w14:textId="5EA45A60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Średnice i grubości ścianek oraz masy stalowych rur przewodowych mają być zgodne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 xml:space="preserve">PN-EN 10220:2005 </w:t>
      </w:r>
      <w:r w:rsidRPr="00D540DA">
        <w:rPr>
          <w:rFonts w:asciiTheme="minorHAnsi" w:hAnsiTheme="minorHAnsi" w:cstheme="minorHAnsi"/>
          <w:i/>
          <w:iCs/>
        </w:rPr>
        <w:t>Rury stalowe bez szwu i ze szwem - Wymiary i masy na jednostkę długości</w:t>
      </w:r>
      <w:r w:rsidRPr="00D540DA">
        <w:rPr>
          <w:rFonts w:asciiTheme="minorHAnsi" w:hAnsiTheme="minorHAnsi" w:cstheme="minorHAnsi"/>
        </w:rPr>
        <w:t>.</w:t>
      </w:r>
    </w:p>
    <w:p w14:paraId="3FCB67A9" w14:textId="43809ABD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 celu zapewnienia optymalnej przyczepności pianki poliuretanowej wszystkie rury muszą być poddane dodatkowej obróbce – śrutowania za pomocą śrutu stalowego. Dotyczy to wszystkich elementów stalowych, rur oraz kształtek.</w:t>
      </w:r>
    </w:p>
    <w:p w14:paraId="6DC9405A" w14:textId="4B463C3A" w:rsid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 xml:space="preserve"> Osłona rur</w:t>
      </w:r>
    </w:p>
    <w:p w14:paraId="672EC9AF" w14:textId="2D5B97BA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Osłona PE-HD stosowana w procesie produkcji rur i elementów preizolowanych musi być wykonany z polietylenu i musi spełniać wymagania normy PN-EN 253 pkt. 4.3.1</w:t>
      </w:r>
      <w:r>
        <w:rPr>
          <w:rFonts w:asciiTheme="minorHAnsi" w:hAnsiTheme="minorHAnsi" w:cstheme="minorHAnsi"/>
        </w:rPr>
        <w:t>.</w:t>
      </w:r>
    </w:p>
    <w:p w14:paraId="7AFF98FC" w14:textId="6B333391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Właściwości i metody badania osłony PE-HD powinny być zgodne z normą PN-EN 253 p. 4.3.2</w:t>
      </w:r>
      <w:r>
        <w:rPr>
          <w:rFonts w:asciiTheme="minorHAnsi" w:hAnsiTheme="minorHAnsi" w:cstheme="minorHAnsi"/>
        </w:rPr>
        <w:t>.</w:t>
      </w:r>
    </w:p>
    <w:p w14:paraId="22AF8D02" w14:textId="325E5EEE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Nominalne średnice zewnętrzne i minimalne grubości ścianek płaszcza osłonowego określone są w normie PN-EN 253 pkt. 4.3.2, tabela 2</w:t>
      </w:r>
      <w:r>
        <w:rPr>
          <w:rFonts w:asciiTheme="minorHAnsi" w:hAnsiTheme="minorHAnsi" w:cstheme="minorHAnsi"/>
        </w:rPr>
        <w:t>.</w:t>
      </w:r>
    </w:p>
    <w:p w14:paraId="07FF26F6" w14:textId="59DDD140" w:rsidR="00D540DA" w:rsidRP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Izolacja cieplna</w:t>
      </w:r>
    </w:p>
    <w:p w14:paraId="74158F74" w14:textId="7C0AD7C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Izolacja poliuretanowa wszystkich elementów systemu (rury proste, kształtki, armatura i złącza) musi być wykonana z zastosowaniem systemów surowcowych mającym zerowe oddziaływanie na warstwę ozonową.</w:t>
      </w:r>
    </w:p>
    <w:p w14:paraId="5FDE307C" w14:textId="091612B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 dopuszcza się stosowania systemów pienionych pomocą freonów twardych, miękkich oraz za pomocą CO2</w:t>
      </w:r>
      <w:r>
        <w:rPr>
          <w:rFonts w:asciiTheme="minorHAnsi" w:hAnsiTheme="minorHAnsi" w:cstheme="minorHAnsi"/>
        </w:rPr>
        <w:t>.</w:t>
      </w:r>
    </w:p>
    <w:p w14:paraId="62AF9052" w14:textId="77777777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Grubość izolacji na rurociągu zasilającym i powrotnym powinna być taka sama.</w:t>
      </w:r>
    </w:p>
    <w:p w14:paraId="17B08B4C" w14:textId="7B5E0985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Wymagania i metody badań dla izolacji z pianki PUR przedstawiono w tabeli 1.</w:t>
      </w:r>
    </w:p>
    <w:p w14:paraId="21BC1A5A" w14:textId="77777777" w:rsidR="00D540DA" w:rsidRPr="007845A5" w:rsidRDefault="00D540DA" w:rsidP="007845A5">
      <w:pPr>
        <w:tabs>
          <w:tab w:val="left" w:pos="721"/>
        </w:tabs>
        <w:spacing w:before="1"/>
        <w:ind w:left="1080"/>
        <w:rPr>
          <w:rFonts w:asciiTheme="minorHAnsi" w:hAnsiTheme="minorHAnsi" w:cstheme="minorHAnsi"/>
        </w:rPr>
      </w:pPr>
    </w:p>
    <w:p w14:paraId="7F54CFAE" w14:textId="6FFF1FB5" w:rsidR="00D540DA" w:rsidRP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Tabela 1.</w:t>
      </w:r>
    </w:p>
    <w:tbl>
      <w:tblPr>
        <w:tblStyle w:val="Tabela-Siatka"/>
        <w:tblW w:w="0" w:type="auto"/>
        <w:tblInd w:w="1440" w:type="dxa"/>
        <w:tblLook w:val="04A0" w:firstRow="1" w:lastRow="0" w:firstColumn="1" w:lastColumn="0" w:noHBand="0" w:noVBand="1"/>
      </w:tblPr>
      <w:tblGrid>
        <w:gridCol w:w="536"/>
        <w:gridCol w:w="4023"/>
        <w:gridCol w:w="1301"/>
        <w:gridCol w:w="1767"/>
      </w:tblGrid>
      <w:tr w:rsidR="00D540DA" w14:paraId="3D0D4E70" w14:textId="77777777" w:rsidTr="00D540DA">
        <w:tc>
          <w:tcPr>
            <w:tcW w:w="540" w:type="dxa"/>
            <w:vAlign w:val="center"/>
          </w:tcPr>
          <w:p w14:paraId="0BAA2703" w14:textId="6D8C0842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252" w:type="dxa"/>
            <w:vAlign w:val="center"/>
          </w:tcPr>
          <w:p w14:paraId="19A746DA" w14:textId="46D6F3E1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18" w:type="dxa"/>
            <w:vAlign w:val="center"/>
          </w:tcPr>
          <w:p w14:paraId="4155EBD7" w14:textId="1BDEF559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Wymagania</w:t>
            </w:r>
          </w:p>
        </w:tc>
        <w:tc>
          <w:tcPr>
            <w:tcW w:w="1834" w:type="dxa"/>
            <w:vAlign w:val="center"/>
          </w:tcPr>
          <w:p w14:paraId="18457E5C" w14:textId="0E57130D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Metodyka badań</w:t>
            </w:r>
          </w:p>
        </w:tc>
      </w:tr>
      <w:tr w:rsidR="00D540DA" w14:paraId="0B9C0B88" w14:textId="77777777" w:rsidTr="00D540DA">
        <w:tc>
          <w:tcPr>
            <w:tcW w:w="540" w:type="dxa"/>
            <w:vAlign w:val="center"/>
          </w:tcPr>
          <w:p w14:paraId="4286EF4F" w14:textId="04D2120A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52" w:type="dxa"/>
            <w:vAlign w:val="center"/>
          </w:tcPr>
          <w:p w14:paraId="4D97949F" w14:textId="17A1513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72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Gęstość pozorna ρ, kg/m</w:t>
            </w:r>
            <w:r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718" w:type="dxa"/>
            <w:vAlign w:val="center"/>
          </w:tcPr>
          <w:p w14:paraId="4B2D7951" w14:textId="01BD065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55</w:t>
            </w:r>
          </w:p>
        </w:tc>
        <w:tc>
          <w:tcPr>
            <w:tcW w:w="1834" w:type="dxa"/>
            <w:vAlign w:val="center"/>
          </w:tcPr>
          <w:p w14:paraId="2A94054C" w14:textId="000B0A0A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11946BE7" w14:textId="77777777" w:rsidTr="00D540DA">
        <w:tc>
          <w:tcPr>
            <w:tcW w:w="540" w:type="dxa"/>
            <w:vAlign w:val="center"/>
          </w:tcPr>
          <w:p w14:paraId="7C73087D" w14:textId="562B8DB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252" w:type="dxa"/>
            <w:vAlign w:val="center"/>
          </w:tcPr>
          <w:p w14:paraId="6419AA6E" w14:textId="575C12A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Gęstość pozorna po starzeniu ρ,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kg/m</w:t>
            </w:r>
            <w:r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718" w:type="dxa"/>
            <w:vAlign w:val="center"/>
          </w:tcPr>
          <w:p w14:paraId="47AC2417" w14:textId="13FBE1F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834" w:type="dxa"/>
            <w:vAlign w:val="center"/>
          </w:tcPr>
          <w:p w14:paraId="31F14FF0" w14:textId="220DBC02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27F12B9D" w14:textId="77777777" w:rsidTr="00D540DA">
        <w:tc>
          <w:tcPr>
            <w:tcW w:w="540" w:type="dxa"/>
            <w:vAlign w:val="center"/>
          </w:tcPr>
          <w:p w14:paraId="05FC3BDD" w14:textId="547D39A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252" w:type="dxa"/>
            <w:vAlign w:val="center"/>
          </w:tcPr>
          <w:p w14:paraId="38913094" w14:textId="3516F3D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Wytrzymałość na ściskanie w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kierunku promieniowym przy 10%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odkształceniu σ</w:t>
            </w:r>
            <w:r>
              <w:rPr>
                <w:rFonts w:asciiTheme="minorHAnsi" w:hAnsiTheme="minorHAnsi" w:cstheme="minorHAnsi"/>
                <w:vertAlign w:val="subscript"/>
              </w:rPr>
              <w:t xml:space="preserve">10 </w:t>
            </w:r>
            <w:r w:rsidRPr="00D540D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540DA">
              <w:rPr>
                <w:rFonts w:asciiTheme="minorHAnsi" w:hAnsiTheme="minorHAnsi" w:cstheme="minorHAnsi"/>
              </w:rPr>
              <w:t>MPa</w:t>
            </w:r>
            <w:proofErr w:type="spellEnd"/>
          </w:p>
        </w:tc>
        <w:tc>
          <w:tcPr>
            <w:tcW w:w="718" w:type="dxa"/>
            <w:vAlign w:val="center"/>
          </w:tcPr>
          <w:p w14:paraId="35016672" w14:textId="236FEB4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0,3</w:t>
            </w:r>
          </w:p>
        </w:tc>
        <w:tc>
          <w:tcPr>
            <w:tcW w:w="1834" w:type="dxa"/>
            <w:vAlign w:val="center"/>
          </w:tcPr>
          <w:p w14:paraId="11C40499" w14:textId="343992F8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227222BB" w14:textId="77777777" w:rsidTr="00D540DA">
        <w:tc>
          <w:tcPr>
            <w:tcW w:w="540" w:type="dxa"/>
            <w:vAlign w:val="center"/>
          </w:tcPr>
          <w:p w14:paraId="6A22EB31" w14:textId="5BBF35B0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252" w:type="dxa"/>
            <w:vAlign w:val="center"/>
          </w:tcPr>
          <w:p w14:paraId="75E21CCB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Wytrzymałość na ściskanie w </w:t>
            </w:r>
          </w:p>
          <w:p w14:paraId="7E777BFF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kierunku promieniowym przy 10% </w:t>
            </w:r>
          </w:p>
          <w:p w14:paraId="58A5A9BD" w14:textId="0A7F5EC0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odkształceniu po starzeniu g</w:t>
            </w:r>
            <w:r>
              <w:rPr>
                <w:rFonts w:asciiTheme="minorHAnsi" w:hAnsiTheme="minorHAnsi" w:cstheme="minorHAnsi"/>
                <w:vertAlign w:val="subscript"/>
              </w:rPr>
              <w:t>10</w:t>
            </w:r>
            <w:r w:rsidRPr="00D540D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540DA">
              <w:rPr>
                <w:rFonts w:asciiTheme="minorHAnsi" w:hAnsiTheme="minorHAnsi" w:cstheme="minorHAnsi"/>
              </w:rPr>
              <w:t>MPa</w:t>
            </w:r>
            <w:proofErr w:type="spellEnd"/>
          </w:p>
        </w:tc>
        <w:tc>
          <w:tcPr>
            <w:tcW w:w="718" w:type="dxa"/>
            <w:vAlign w:val="center"/>
          </w:tcPr>
          <w:p w14:paraId="666DA9EC" w14:textId="4C9630E3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834" w:type="dxa"/>
            <w:vAlign w:val="center"/>
          </w:tcPr>
          <w:p w14:paraId="181CC304" w14:textId="29E50A1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66C9D1D6" w14:textId="77777777" w:rsidTr="00D540DA">
        <w:tc>
          <w:tcPr>
            <w:tcW w:w="540" w:type="dxa"/>
            <w:vAlign w:val="center"/>
          </w:tcPr>
          <w:p w14:paraId="0FAB3535" w14:textId="0D9FC23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252" w:type="dxa"/>
            <w:vAlign w:val="center"/>
          </w:tcPr>
          <w:p w14:paraId="1AF8E9F7" w14:textId="27155FAB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Chłonność wody po gotowaniu WA v, </w:t>
            </w:r>
          </w:p>
          <w:p w14:paraId="3624DA7E" w14:textId="5A34650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(%m/m)</w:t>
            </w:r>
          </w:p>
        </w:tc>
        <w:tc>
          <w:tcPr>
            <w:tcW w:w="718" w:type="dxa"/>
            <w:vAlign w:val="center"/>
          </w:tcPr>
          <w:p w14:paraId="3EDEDC01" w14:textId="60439A7A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max 10</w:t>
            </w:r>
          </w:p>
        </w:tc>
        <w:tc>
          <w:tcPr>
            <w:tcW w:w="1834" w:type="dxa"/>
            <w:vAlign w:val="center"/>
          </w:tcPr>
          <w:p w14:paraId="06AAF01A" w14:textId="265D61D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347E318C" w14:textId="77777777" w:rsidTr="00D540DA">
        <w:tc>
          <w:tcPr>
            <w:tcW w:w="540" w:type="dxa"/>
            <w:vAlign w:val="center"/>
          </w:tcPr>
          <w:p w14:paraId="20E99C3F" w14:textId="12C46A9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252" w:type="dxa"/>
            <w:vAlign w:val="center"/>
          </w:tcPr>
          <w:p w14:paraId="32F4BF3D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Chłonność wody po gotowaniu </w:t>
            </w:r>
          </w:p>
          <w:p w14:paraId="3D1BF261" w14:textId="44C34FA2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540DA">
              <w:rPr>
                <w:rFonts w:asciiTheme="minorHAnsi" w:hAnsiTheme="minorHAnsi" w:cstheme="minorHAnsi"/>
              </w:rPr>
              <w:t>WA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v</w:t>
            </w:r>
            <w:proofErr w:type="spellEnd"/>
            <w:r w:rsidRPr="00D540DA">
              <w:rPr>
                <w:rFonts w:asciiTheme="minorHAnsi" w:hAnsiTheme="minorHAnsi" w:cstheme="minorHAnsi"/>
              </w:rPr>
              <w:t>, V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1</w:t>
            </w:r>
            <w:r w:rsidRPr="00D540DA">
              <w:rPr>
                <w:rFonts w:asciiTheme="minorHAnsi" w:hAnsiTheme="minorHAnsi" w:cstheme="minorHAnsi"/>
              </w:rPr>
              <w:t>/V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0</w:t>
            </w:r>
          </w:p>
        </w:tc>
        <w:tc>
          <w:tcPr>
            <w:tcW w:w="718" w:type="dxa"/>
            <w:vAlign w:val="center"/>
          </w:tcPr>
          <w:p w14:paraId="742E56BD" w14:textId="2CCEA6FF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0,75</w:t>
            </w:r>
          </w:p>
        </w:tc>
        <w:tc>
          <w:tcPr>
            <w:tcW w:w="1834" w:type="dxa"/>
            <w:vAlign w:val="center"/>
          </w:tcPr>
          <w:p w14:paraId="30C29941" w14:textId="343A0B88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:rsidRPr="007E56D2" w14:paraId="3B435E32" w14:textId="77777777" w:rsidTr="00D540DA">
        <w:tc>
          <w:tcPr>
            <w:tcW w:w="540" w:type="dxa"/>
            <w:vAlign w:val="center"/>
          </w:tcPr>
          <w:p w14:paraId="17746FDD" w14:textId="14E14DD0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4252" w:type="dxa"/>
            <w:vAlign w:val="center"/>
          </w:tcPr>
          <w:p w14:paraId="34E2AC09" w14:textId="06C1B06B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Współczynnik przewodzenia ciepła </w:t>
            </w:r>
          </w:p>
          <w:p w14:paraId="68F425BC" w14:textId="4F99A3E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przed starzeniem λ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50</w:t>
            </w:r>
            <w:r w:rsidRPr="00D540DA">
              <w:rPr>
                <w:rFonts w:asciiTheme="minorHAnsi" w:hAnsiTheme="minorHAnsi" w:cstheme="minorHAnsi"/>
              </w:rPr>
              <w:t>, W/</w:t>
            </w:r>
            <w:proofErr w:type="spellStart"/>
            <w:r w:rsidRPr="00D540DA">
              <w:rPr>
                <w:rFonts w:asciiTheme="minorHAnsi" w:hAnsiTheme="minorHAnsi" w:cstheme="minorHAnsi"/>
              </w:rPr>
              <w:t>mK</w:t>
            </w:r>
            <w:proofErr w:type="spellEnd"/>
          </w:p>
        </w:tc>
        <w:tc>
          <w:tcPr>
            <w:tcW w:w="718" w:type="dxa"/>
            <w:vAlign w:val="center"/>
          </w:tcPr>
          <w:p w14:paraId="79587CD4" w14:textId="65BB7FF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75A2F">
              <w:rPr>
                <w:rFonts w:asciiTheme="minorHAnsi" w:hAnsiTheme="minorHAnsi" w:cstheme="minorHAnsi"/>
              </w:rPr>
              <w:t>max 0,02</w:t>
            </w:r>
            <w:r w:rsidR="00CA2F1D" w:rsidRPr="00275A2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34" w:type="dxa"/>
            <w:vAlign w:val="center"/>
          </w:tcPr>
          <w:p w14:paraId="43D762DE" w14:textId="77777777" w:rsidR="00D540DA" w:rsidRPr="007E56D2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  <w:lang w:val="en-AU"/>
              </w:rPr>
            </w:pPr>
            <w:r w:rsidRPr="007E56D2">
              <w:rPr>
                <w:rFonts w:asciiTheme="minorHAnsi" w:hAnsiTheme="minorHAnsi" w:cstheme="minorHAnsi"/>
                <w:lang w:val="en-AU"/>
              </w:rPr>
              <w:t xml:space="preserve">PN-EN ISO 8497 </w:t>
            </w:r>
          </w:p>
          <w:p w14:paraId="52B9C18F" w14:textId="1B1A3EAF" w:rsidR="00D540DA" w:rsidRPr="007E56D2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lang w:val="en-AU"/>
              </w:rPr>
            </w:pPr>
            <w:r w:rsidRPr="007E56D2">
              <w:rPr>
                <w:rFonts w:asciiTheme="minorHAnsi" w:hAnsiTheme="minorHAnsi" w:cstheme="minorHAnsi"/>
                <w:lang w:val="en-AU"/>
              </w:rPr>
              <w:t>PN-EN 253</w:t>
            </w:r>
            <w:r w:rsidR="007845A5" w:rsidRPr="007E56D2">
              <w:rPr>
                <w:rFonts w:asciiTheme="minorHAnsi" w:hAnsiTheme="minorHAnsi" w:cstheme="minorHAnsi"/>
                <w:lang w:val="en-AU"/>
              </w:rPr>
              <w:t xml:space="preserve"> </w:t>
            </w:r>
          </w:p>
        </w:tc>
      </w:tr>
      <w:tr w:rsidR="00D540DA" w14:paraId="1AE57343" w14:textId="77777777" w:rsidTr="00D540DA">
        <w:tc>
          <w:tcPr>
            <w:tcW w:w="540" w:type="dxa"/>
            <w:vAlign w:val="center"/>
          </w:tcPr>
          <w:p w14:paraId="6FCA58F7" w14:textId="2EF2D9F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4252" w:type="dxa"/>
            <w:vAlign w:val="center"/>
          </w:tcPr>
          <w:p w14:paraId="57F7C379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Struktura komórkowa- wymiar </w:t>
            </w:r>
          </w:p>
          <w:p w14:paraId="40C3F3D7" w14:textId="5712D08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komórek d, mm</w:t>
            </w:r>
          </w:p>
        </w:tc>
        <w:tc>
          <w:tcPr>
            <w:tcW w:w="718" w:type="dxa"/>
            <w:vAlign w:val="center"/>
          </w:tcPr>
          <w:p w14:paraId="386E5F8A" w14:textId="1A4AC8D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max 0,5</w:t>
            </w:r>
          </w:p>
        </w:tc>
        <w:tc>
          <w:tcPr>
            <w:tcW w:w="1834" w:type="dxa"/>
            <w:vAlign w:val="center"/>
          </w:tcPr>
          <w:p w14:paraId="7D540234" w14:textId="057CD510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7992F1A9" w14:textId="77777777" w:rsidTr="00D540DA">
        <w:tc>
          <w:tcPr>
            <w:tcW w:w="540" w:type="dxa"/>
            <w:vAlign w:val="center"/>
          </w:tcPr>
          <w:p w14:paraId="4843BFB0" w14:textId="7A8BEE0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4252" w:type="dxa"/>
            <w:vAlign w:val="center"/>
          </w:tcPr>
          <w:p w14:paraId="4C99F732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Struktura komórkowa - wymiar </w:t>
            </w:r>
          </w:p>
          <w:p w14:paraId="6A1D9C1A" w14:textId="49AD0E6F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komórek po starzeniu d, mm</w:t>
            </w:r>
          </w:p>
        </w:tc>
        <w:tc>
          <w:tcPr>
            <w:tcW w:w="718" w:type="dxa"/>
            <w:vAlign w:val="center"/>
          </w:tcPr>
          <w:p w14:paraId="0CFA7122" w14:textId="0F0F86E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834" w:type="dxa"/>
            <w:vAlign w:val="center"/>
          </w:tcPr>
          <w:p w14:paraId="7ED2D71A" w14:textId="39F5815E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39DC34DD" w14:textId="77777777" w:rsidTr="00D540DA">
        <w:tc>
          <w:tcPr>
            <w:tcW w:w="540" w:type="dxa"/>
            <w:vAlign w:val="center"/>
          </w:tcPr>
          <w:p w14:paraId="33689A62" w14:textId="0571D9A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4252" w:type="dxa"/>
            <w:vAlign w:val="center"/>
          </w:tcPr>
          <w:p w14:paraId="2A547B2A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Struktura komórkowa - udział </w:t>
            </w:r>
          </w:p>
          <w:p w14:paraId="4EF76CAE" w14:textId="4ED24BD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komórek zamkniętych \|/</w:t>
            </w:r>
            <w:proofErr w:type="spellStart"/>
            <w:r w:rsidRPr="00D540DA">
              <w:rPr>
                <w:rFonts w:asciiTheme="minorHAnsi" w:hAnsiTheme="minorHAnsi" w:cstheme="minorHAnsi"/>
                <w:vertAlign w:val="subscript"/>
              </w:rPr>
              <w:t>ośr</w:t>
            </w:r>
            <w:proofErr w:type="spellEnd"/>
            <w:r w:rsidRPr="00D540DA">
              <w:rPr>
                <w:rFonts w:asciiTheme="minorHAnsi" w:hAnsiTheme="minorHAnsi" w:cstheme="minorHAnsi"/>
              </w:rPr>
              <w:t xml:space="preserve">, </w:t>
            </w:r>
            <w:r w:rsidRPr="00D540DA">
              <w:rPr>
                <w:rFonts w:asciiTheme="minorHAnsi" w:hAnsiTheme="minorHAnsi" w:cstheme="minorHAnsi"/>
                <w:i/>
                <w:iCs/>
              </w:rPr>
              <w:t>(%v/v)</w:t>
            </w:r>
          </w:p>
        </w:tc>
        <w:tc>
          <w:tcPr>
            <w:tcW w:w="718" w:type="dxa"/>
            <w:vAlign w:val="center"/>
          </w:tcPr>
          <w:p w14:paraId="05112934" w14:textId="6A25577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88</w:t>
            </w:r>
          </w:p>
        </w:tc>
        <w:tc>
          <w:tcPr>
            <w:tcW w:w="1834" w:type="dxa"/>
            <w:vAlign w:val="center"/>
          </w:tcPr>
          <w:p w14:paraId="7E666922" w14:textId="3DC61EA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</w:tbl>
    <w:p w14:paraId="7E9D8B04" w14:textId="77777777" w:rsidR="00D540DA" w:rsidRPr="00D540DA" w:rsidRDefault="00D540DA" w:rsidP="00D540DA">
      <w:pPr>
        <w:tabs>
          <w:tab w:val="left" w:pos="721"/>
        </w:tabs>
        <w:spacing w:before="1"/>
        <w:rPr>
          <w:rFonts w:asciiTheme="minorHAnsi" w:hAnsiTheme="minorHAnsi" w:cstheme="minorHAnsi"/>
        </w:rPr>
      </w:pPr>
    </w:p>
    <w:p w14:paraId="5BBCB1DA" w14:textId="7677848A" w:rsidR="00D540DA" w:rsidRP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System alarmowy</w:t>
      </w:r>
    </w:p>
    <w:p w14:paraId="32A28CEC" w14:textId="29908216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Oferowany system alarmowy powinien być systemem tzw. typu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nordyckiego, powinien być zdolny wykryć i umożliwić zlokalizowanie wystąpienia najmniejszych przecieków z rury stalowej, poprzez pomiar wielkości oporu elektrycznego pomiędzy przewodami miedzianymi, a stalową rurą przewodową.</w:t>
      </w:r>
    </w:p>
    <w:p w14:paraId="5349F419" w14:textId="089BA5CC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Rury preizolowane i elementy prefabrykowane powinny posiadać przewody instalacji alarmowej impulsowej wtopione w izolację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minimum 2 miedziane druty alarmowe o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polu przekroju 1,5 mm 2 każdy w rozstawie za dziesięć druga.</w:t>
      </w:r>
    </w:p>
    <w:p w14:paraId="2F12E827" w14:textId="21AE3175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 xml:space="preserve">Nie dopuszcza się do stosowania w złączach </w:t>
      </w:r>
      <w:proofErr w:type="spellStart"/>
      <w:r w:rsidRPr="00D540DA">
        <w:rPr>
          <w:rFonts w:asciiTheme="minorHAnsi" w:hAnsiTheme="minorHAnsi" w:cstheme="minorHAnsi"/>
        </w:rPr>
        <w:t>mufowych</w:t>
      </w:r>
      <w:proofErr w:type="spellEnd"/>
      <w:r w:rsidRPr="00D540DA">
        <w:rPr>
          <w:rFonts w:asciiTheme="minorHAnsi" w:hAnsiTheme="minorHAnsi" w:cstheme="minorHAnsi"/>
        </w:rPr>
        <w:t xml:space="preserve"> jakichkolwiek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elektronicznych komponentów systemu alarmowego.</w:t>
      </w:r>
    </w:p>
    <w:p w14:paraId="3BB68DA7" w14:textId="506E89AA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System alarmowy musi zapewniać zarówno możliwość lokalizacji awarii, jak i zastosowania centralnego monitoringu sieci cieplnych.</w:t>
      </w:r>
    </w:p>
    <w:p w14:paraId="21B7F29A" w14:textId="05DC0251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 dopuszcza się umieszczania drutów alarmowych w koszulkach izolacyjnych.</w:t>
      </w:r>
    </w:p>
    <w:p w14:paraId="33CEF921" w14:textId="206F130D" w:rsidR="00D540DA" w:rsidRP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Zespół rurowy</w:t>
      </w:r>
    </w:p>
    <w:p w14:paraId="41A0CB31" w14:textId="114709A1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Sieć należy wykonać w technologii rur preizolowanych zgodnych z PN-EN 253, 448, 488, 489.</w:t>
      </w:r>
    </w:p>
    <w:p w14:paraId="2BF5C35F" w14:textId="7CEF178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Wymagania i metody badań dla zespołu rurowego przedstawiono w tabeli 2.</w:t>
      </w:r>
    </w:p>
    <w:p w14:paraId="0F128955" w14:textId="77777777" w:rsid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</w:p>
    <w:p w14:paraId="61C1567B" w14:textId="70A96C37" w:rsid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Tabela 2.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4700"/>
        <w:gridCol w:w="1985"/>
        <w:gridCol w:w="1417"/>
      </w:tblGrid>
      <w:tr w:rsidR="00D540DA" w14:paraId="1A0800C0" w14:textId="77777777" w:rsidTr="00D540DA">
        <w:trPr>
          <w:jc w:val="center"/>
        </w:trPr>
        <w:tc>
          <w:tcPr>
            <w:tcW w:w="540" w:type="dxa"/>
            <w:vAlign w:val="center"/>
          </w:tcPr>
          <w:p w14:paraId="6A9D2C4C" w14:textId="09181E0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700" w:type="dxa"/>
            <w:vAlign w:val="center"/>
          </w:tcPr>
          <w:p w14:paraId="2AB96210" w14:textId="7BEAF22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1985" w:type="dxa"/>
            <w:vAlign w:val="center"/>
          </w:tcPr>
          <w:p w14:paraId="24F3BC5B" w14:textId="26AAEB5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Wymagania</w:t>
            </w:r>
          </w:p>
        </w:tc>
        <w:tc>
          <w:tcPr>
            <w:tcW w:w="1417" w:type="dxa"/>
            <w:vAlign w:val="center"/>
          </w:tcPr>
          <w:p w14:paraId="358DBFE8" w14:textId="4343D41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Metodyka badań</w:t>
            </w:r>
          </w:p>
        </w:tc>
      </w:tr>
      <w:tr w:rsidR="00D540DA" w14:paraId="0FAD540C" w14:textId="77777777" w:rsidTr="00D540DA">
        <w:trPr>
          <w:jc w:val="center"/>
        </w:trPr>
        <w:tc>
          <w:tcPr>
            <w:tcW w:w="540" w:type="dxa"/>
            <w:vAlign w:val="center"/>
          </w:tcPr>
          <w:p w14:paraId="40117495" w14:textId="68783D9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700" w:type="dxa"/>
            <w:vAlign w:val="center"/>
          </w:tcPr>
          <w:p w14:paraId="78B23FC2" w14:textId="2E28058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Końce rury</w:t>
            </w:r>
          </w:p>
        </w:tc>
        <w:tc>
          <w:tcPr>
            <w:tcW w:w="1985" w:type="dxa"/>
            <w:vAlign w:val="center"/>
          </w:tcPr>
          <w:p w14:paraId="6944E831" w14:textId="7EFEAB9E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4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min. 150 mm,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bez izolacji, przygotowane do spawania</w:t>
            </w:r>
          </w:p>
        </w:tc>
        <w:tc>
          <w:tcPr>
            <w:tcW w:w="1417" w:type="dxa"/>
            <w:vAlign w:val="center"/>
          </w:tcPr>
          <w:p w14:paraId="138C7D3D" w14:textId="6109157E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2D7830AD" w14:textId="77777777" w:rsidTr="00D540DA">
        <w:trPr>
          <w:jc w:val="center"/>
        </w:trPr>
        <w:tc>
          <w:tcPr>
            <w:tcW w:w="540" w:type="dxa"/>
            <w:vAlign w:val="center"/>
          </w:tcPr>
          <w:p w14:paraId="077DFD65" w14:textId="040D3A5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700" w:type="dxa"/>
            <w:vAlign w:val="center"/>
          </w:tcPr>
          <w:p w14:paraId="2ADD117B" w14:textId="0678D7F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Wytrzymałość na ścinanie przed starzeniem i postarzeniu w kierunku osiowym </w:t>
            </w:r>
            <w:proofErr w:type="spellStart"/>
            <w:r w:rsidRPr="00D540DA">
              <w:rPr>
                <w:rFonts w:asciiTheme="minorHAnsi" w:hAnsiTheme="minorHAnsi" w:cstheme="minorHAnsi"/>
              </w:rPr>
              <w:t>τ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ax</w:t>
            </w:r>
            <w:proofErr w:type="spellEnd"/>
            <w:r w:rsidRPr="00D540D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D540DA">
              <w:rPr>
                <w:rFonts w:asciiTheme="minorHAnsi" w:hAnsiTheme="minorHAnsi" w:cstheme="minorHAnsi"/>
              </w:rPr>
              <w:t>MPa</w:t>
            </w:r>
            <w:proofErr w:type="spellEnd"/>
            <w:r w:rsidRPr="00D540DA">
              <w:rPr>
                <w:rFonts w:asciiTheme="minorHAnsi" w:hAnsiTheme="minorHAnsi" w:cstheme="minorHAnsi"/>
              </w:rPr>
              <w:t>:</w:t>
            </w:r>
          </w:p>
          <w:p w14:paraId="7DF47824" w14:textId="1C830EA5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- przy temperaturze rury przewodowej 23 ± 2°C</w:t>
            </w:r>
          </w:p>
          <w:p w14:paraId="076EC58A" w14:textId="26B202D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- przy temperaturze rury przewodowej 140°C</w:t>
            </w:r>
          </w:p>
        </w:tc>
        <w:tc>
          <w:tcPr>
            <w:tcW w:w="1985" w:type="dxa"/>
            <w:vAlign w:val="center"/>
          </w:tcPr>
          <w:p w14:paraId="29811ADB" w14:textId="15875655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min. 0,12</w:t>
            </w:r>
          </w:p>
          <w:p w14:paraId="5AFF1619" w14:textId="7777777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min. 0,08</w:t>
            </w:r>
          </w:p>
          <w:p w14:paraId="3F9CFB4D" w14:textId="2B684A82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tab.6 PN –EN 253</w:t>
            </w:r>
          </w:p>
        </w:tc>
        <w:tc>
          <w:tcPr>
            <w:tcW w:w="1417" w:type="dxa"/>
            <w:vAlign w:val="center"/>
          </w:tcPr>
          <w:p w14:paraId="04618D59" w14:textId="14CF25B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0A59ED9E" w14:textId="77777777" w:rsidTr="00D540DA">
        <w:trPr>
          <w:jc w:val="center"/>
        </w:trPr>
        <w:tc>
          <w:tcPr>
            <w:tcW w:w="540" w:type="dxa"/>
            <w:vAlign w:val="center"/>
          </w:tcPr>
          <w:p w14:paraId="649E2755" w14:textId="7207506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700" w:type="dxa"/>
            <w:vAlign w:val="center"/>
          </w:tcPr>
          <w:p w14:paraId="2257E2C3" w14:textId="7721DEC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Odchylenie od współosiowości e, mm</w:t>
            </w:r>
          </w:p>
        </w:tc>
        <w:tc>
          <w:tcPr>
            <w:tcW w:w="1985" w:type="dxa"/>
            <w:vAlign w:val="center"/>
          </w:tcPr>
          <w:p w14:paraId="20A3287C" w14:textId="3D297EA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3 ÷14, w zależności od DN</w:t>
            </w:r>
          </w:p>
        </w:tc>
        <w:tc>
          <w:tcPr>
            <w:tcW w:w="1417" w:type="dxa"/>
            <w:vAlign w:val="center"/>
          </w:tcPr>
          <w:p w14:paraId="2E54E820" w14:textId="36FD7FA5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</w:tbl>
    <w:p w14:paraId="1F5491F4" w14:textId="77777777" w:rsid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</w:p>
    <w:p w14:paraId="3C2C0FD6" w14:textId="0D03D54F" w:rsidR="00D540DA" w:rsidRDefault="00D540DA" w:rsidP="00D540DA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Wymaga się stosowanie rur preizolowanych produkowanych metodą ciągłą lub półciągłą z barierą dyfuzyjną</w:t>
      </w:r>
      <w:r>
        <w:rPr>
          <w:rFonts w:asciiTheme="minorHAnsi" w:hAnsiTheme="minorHAnsi" w:cstheme="minorHAnsi"/>
        </w:rPr>
        <w:t xml:space="preserve">, a </w:t>
      </w:r>
      <w:r w:rsidRPr="00D540DA">
        <w:rPr>
          <w:rFonts w:asciiTheme="minorHAnsi" w:hAnsiTheme="minorHAnsi" w:cstheme="minorHAnsi"/>
        </w:rPr>
        <w:t>informacja o produkcji takich rur powinna być zawarta w aktualnej Krajowej Ocenie technicznej producenta rur.</w:t>
      </w:r>
      <w:r w:rsidR="007845A5">
        <w:rPr>
          <w:rFonts w:asciiTheme="minorHAnsi" w:hAnsiTheme="minorHAnsi" w:cstheme="minorHAnsi"/>
        </w:rPr>
        <w:t xml:space="preserve"> </w:t>
      </w:r>
    </w:p>
    <w:p w14:paraId="186DE2B7" w14:textId="77777777" w:rsidR="007845A5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13A7C5E9" w14:textId="1BBEC90D" w:rsidR="00D540DA" w:rsidRDefault="00D540DA" w:rsidP="001721E6">
      <w:pPr>
        <w:pStyle w:val="Akapitzlist"/>
        <w:numPr>
          <w:ilvl w:val="1"/>
          <w:numId w:val="31"/>
        </w:numPr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Kształtki i inne elementy preizolowane</w:t>
      </w:r>
    </w:p>
    <w:p w14:paraId="6395009A" w14:textId="77777777" w:rsidR="001721E6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Właściwości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metody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badania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stosowanych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kształtek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powinny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spełniać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wymogi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normy PN-EN 448.</w:t>
      </w:r>
    </w:p>
    <w:p w14:paraId="6644FC2B" w14:textId="77777777" w:rsidR="001721E6" w:rsidRPr="00D540DA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Grubość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kształtki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(trójnika,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łuku,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zwężki)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żadnym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miejscu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nie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może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mniejsza od minimalnej grubości ścianki stalowej rury przewodowej.</w:t>
      </w:r>
    </w:p>
    <w:p w14:paraId="1676B89C" w14:textId="77777777" w:rsidR="001721E6" w:rsidRDefault="001721E6" w:rsidP="001721E6">
      <w:pPr>
        <w:pStyle w:val="Akapitzlist"/>
        <w:ind w:left="720" w:firstLine="0"/>
        <w:rPr>
          <w:rFonts w:asciiTheme="minorHAnsi" w:hAnsiTheme="minorHAnsi" w:cstheme="minorHAnsi"/>
          <w:b/>
          <w:bCs/>
        </w:rPr>
      </w:pPr>
    </w:p>
    <w:p w14:paraId="56F48C4E" w14:textId="10E4BCA2" w:rsidR="00D540DA" w:rsidRDefault="00D540DA" w:rsidP="001721E6">
      <w:pPr>
        <w:pStyle w:val="Akapitzlist"/>
        <w:numPr>
          <w:ilvl w:val="2"/>
          <w:numId w:val="31"/>
        </w:numPr>
        <w:rPr>
          <w:rFonts w:asciiTheme="minorHAnsi" w:hAnsiTheme="minorHAnsi" w:cstheme="minorHAnsi"/>
          <w:b/>
          <w:bCs/>
        </w:rPr>
      </w:pPr>
      <w:r w:rsidRPr="001721E6">
        <w:rPr>
          <w:rFonts w:asciiTheme="minorHAnsi" w:hAnsiTheme="minorHAnsi" w:cstheme="minorHAnsi"/>
          <w:b/>
          <w:bCs/>
        </w:rPr>
        <w:t>Łuki (kolana)</w:t>
      </w:r>
    </w:p>
    <w:p w14:paraId="3AAF5C9A" w14:textId="77777777" w:rsidR="001721E6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Kolana prefabrykowane muszą być wykonane poprzez zastosowanie w nich łuków:</w:t>
      </w:r>
    </w:p>
    <w:p w14:paraId="748048C6" w14:textId="77777777" w:rsidR="001721E6" w:rsidRDefault="001721E6" w:rsidP="001721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formowanych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zimno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rur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prostych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bez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szwu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lub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szwem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wzdłużnym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(w przypadku stosowania rur ze szwem położenie szwu musi być pod kątem 45° do płaszczyzny gięcia)</w:t>
      </w:r>
      <w:r>
        <w:rPr>
          <w:rFonts w:asciiTheme="minorHAnsi" w:hAnsiTheme="minorHAnsi" w:cstheme="minorHAnsi"/>
        </w:rPr>
        <w:t>,</w:t>
      </w:r>
    </w:p>
    <w:p w14:paraId="7874DA0C" w14:textId="77777777" w:rsidR="001721E6" w:rsidRDefault="001721E6" w:rsidP="001721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spawanych doczołowo - wykonane przez gięcie na gorąco rury stalowej lub przez formowanie na gorąco płyt stalowych i łączenie ich za pomocą spawania</w:t>
      </w:r>
      <w:r>
        <w:rPr>
          <w:rFonts w:asciiTheme="minorHAnsi" w:hAnsiTheme="minorHAnsi" w:cstheme="minorHAnsi"/>
        </w:rPr>
        <w:t>,</w:t>
      </w:r>
    </w:p>
    <w:p w14:paraId="35DE03F5" w14:textId="77777777" w:rsidR="001721E6" w:rsidRDefault="001721E6" w:rsidP="001721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dopuszcza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się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stosowania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łuków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segmentowych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wykonanych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przez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spawanie doczołowe prostych odcinków rur.</w:t>
      </w:r>
    </w:p>
    <w:p w14:paraId="214AA2C0" w14:textId="77777777" w:rsidR="001721E6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Minimalny promień gięcia łuku nie może być mniejszy niż 2,5 x średnica zewnętrzna rurociągu.</w:t>
      </w:r>
    </w:p>
    <w:p w14:paraId="3ADE8392" w14:textId="6373DB8A" w:rsidR="001721E6" w:rsidRPr="001721E6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Dla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łuków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formowanych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zimno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spawanych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doczołowe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muszą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spełnione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lastRenderedPageBreak/>
        <w:t>wymagania punktów 4.1.3. normy EN 448.</w:t>
      </w:r>
    </w:p>
    <w:p w14:paraId="6B4966C6" w14:textId="368CDC21" w:rsidR="001721E6" w:rsidRDefault="001721E6" w:rsidP="001721E6">
      <w:pPr>
        <w:pStyle w:val="Akapitzlist"/>
        <w:numPr>
          <w:ilvl w:val="2"/>
          <w:numId w:val="31"/>
        </w:numPr>
        <w:rPr>
          <w:rFonts w:asciiTheme="minorHAnsi" w:hAnsiTheme="minorHAnsi" w:cstheme="minorHAnsi"/>
          <w:b/>
          <w:bCs/>
        </w:rPr>
      </w:pPr>
      <w:r w:rsidRPr="001721E6">
        <w:rPr>
          <w:rFonts w:asciiTheme="minorHAnsi" w:hAnsiTheme="minorHAnsi" w:cstheme="minorHAnsi"/>
          <w:b/>
          <w:bCs/>
        </w:rPr>
        <w:t>Trójniki (odgałęzienia)</w:t>
      </w:r>
    </w:p>
    <w:p w14:paraId="5C228368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Dopuszcza się do stosowania trójniki wykonane jako:</w:t>
      </w:r>
    </w:p>
    <w:p w14:paraId="33180BA4" w14:textId="77777777" w:rsid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trójniki z szyjką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wyciąganą,</w:t>
      </w:r>
    </w:p>
    <w:p w14:paraId="3C836AC5" w14:textId="77777777" w:rsid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trójniki spawane (rura odgałęźna wspawana bezpośrednio w rurę główną).</w:t>
      </w:r>
    </w:p>
    <w:p w14:paraId="18A3D964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Wszystkie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trójniki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spawane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muszą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posiadać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wzmocnienie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lub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pogrubioną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ściankę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rurociągu głównego w miejscu wykonania odgałęzienia.</w:t>
      </w:r>
    </w:p>
    <w:p w14:paraId="60D7924A" w14:textId="77777777" w:rsid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D540DA">
        <w:rPr>
          <w:rFonts w:asciiTheme="minorHAnsi" w:hAnsiTheme="minorHAnsi" w:cstheme="minorHAnsi"/>
        </w:rPr>
        <w:t>ługość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szerokość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wzmocnienia/pogrubienia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powinna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równa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minimum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długości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określonej w normie PN-EN 13941</w:t>
      </w:r>
      <w:r>
        <w:rPr>
          <w:rFonts w:asciiTheme="minorHAnsi" w:hAnsiTheme="minorHAnsi" w:cstheme="minorHAnsi"/>
        </w:rPr>
        <w:t>,</w:t>
      </w:r>
    </w:p>
    <w:p w14:paraId="7485FAD3" w14:textId="47D8AE82" w:rsidR="001721E6" w:rsidRP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</w:t>
      </w:r>
      <w:r w:rsidRPr="00D540DA">
        <w:rPr>
          <w:rFonts w:asciiTheme="minorHAnsi" w:hAnsiTheme="minorHAnsi" w:cstheme="minorHAnsi"/>
        </w:rPr>
        <w:t>rubość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wzmocnienia/pogrubienia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powinna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równa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minimum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grubości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ścianki rury głównej</w:t>
      </w:r>
      <w:r>
        <w:rPr>
          <w:rFonts w:asciiTheme="minorHAnsi" w:hAnsiTheme="minorHAnsi" w:cstheme="minorHAnsi"/>
        </w:rPr>
        <w:t>.</w:t>
      </w:r>
    </w:p>
    <w:p w14:paraId="6351F6CA" w14:textId="69A2E64A" w:rsidR="001721E6" w:rsidRDefault="001721E6" w:rsidP="001721E6">
      <w:pPr>
        <w:pStyle w:val="Akapitzlist"/>
        <w:numPr>
          <w:ilvl w:val="2"/>
          <w:numId w:val="3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Zwężki</w:t>
      </w:r>
    </w:p>
    <w:p w14:paraId="796191B9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Dopuszcza się do stosowania wyłącznie symetryczne zwężki stalowe wykonane metodą ciągnienia z rur bezszwowych, spawanych doczołowo do prostych odcinków rur o różnych średnicach. Nie dopuszcza się do stosowania zwężek stalowych wykonanych:</w:t>
      </w:r>
    </w:p>
    <w:p w14:paraId="2F206031" w14:textId="77777777" w:rsid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metodą zwijania,</w:t>
      </w:r>
    </w:p>
    <w:p w14:paraId="1C9D6C22" w14:textId="5BF580B8" w:rsidR="00B744E6" w:rsidRP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metodą wycinania.</w:t>
      </w:r>
    </w:p>
    <w:p w14:paraId="6911DB94" w14:textId="42BB51A9" w:rsidR="001721E6" w:rsidRDefault="001721E6" w:rsidP="001721E6">
      <w:pPr>
        <w:pStyle w:val="Akapitzlist"/>
        <w:numPr>
          <w:ilvl w:val="2"/>
          <w:numId w:val="3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Złącza</w:t>
      </w:r>
    </w:p>
    <w:p w14:paraId="10BDC668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 xml:space="preserve">Złącza </w:t>
      </w:r>
      <w:proofErr w:type="spellStart"/>
      <w:r w:rsidRPr="00D540DA">
        <w:rPr>
          <w:rFonts w:asciiTheme="minorHAnsi" w:hAnsiTheme="minorHAnsi" w:cstheme="minorHAnsi"/>
        </w:rPr>
        <w:t>mufowe</w:t>
      </w:r>
      <w:proofErr w:type="spellEnd"/>
      <w:r w:rsidRPr="00D540DA">
        <w:rPr>
          <w:rFonts w:asciiTheme="minorHAnsi" w:hAnsiTheme="minorHAnsi" w:cstheme="minorHAnsi"/>
        </w:rPr>
        <w:t xml:space="preserve"> muszą spełniać wymagania określone w normie PN-EN 489-1.</w:t>
      </w:r>
    </w:p>
    <w:p w14:paraId="5B714FFB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Dla średnicy płaszcza</w:t>
      </w:r>
      <w:r>
        <w:rPr>
          <w:rFonts w:asciiTheme="minorHAnsi" w:hAnsiTheme="minorHAnsi" w:cstheme="minorHAnsi"/>
        </w:rPr>
        <w:t xml:space="preserve"> osłonowego</w:t>
      </w:r>
      <w:r w:rsidRPr="00D540DA">
        <w:rPr>
          <w:rFonts w:asciiTheme="minorHAnsi" w:hAnsiTheme="minorHAnsi" w:cstheme="minorHAnsi"/>
        </w:rPr>
        <w:t xml:space="preserve"> PE-HD równych lub większych </w:t>
      </w:r>
      <w:r>
        <w:rPr>
          <w:rFonts w:asciiTheme="minorHAnsi" w:hAnsiTheme="minorHAnsi" w:cstheme="minorHAnsi"/>
        </w:rPr>
        <w:t>20</w:t>
      </w:r>
      <w:r w:rsidRPr="00D540DA">
        <w:rPr>
          <w:rFonts w:asciiTheme="minorHAnsi" w:hAnsiTheme="minorHAnsi" w:cstheme="minorHAnsi"/>
        </w:rPr>
        <w:t>0mm</w:t>
      </w:r>
      <w:r>
        <w:rPr>
          <w:rFonts w:asciiTheme="minorHAnsi" w:hAnsiTheme="minorHAnsi" w:cstheme="minorHAnsi"/>
        </w:rPr>
        <w:t xml:space="preserve"> wymaga się</w:t>
      </w:r>
      <w:r w:rsidRPr="00D540DA">
        <w:rPr>
          <w:rFonts w:asciiTheme="minorHAnsi" w:hAnsiTheme="minorHAnsi" w:cstheme="minorHAnsi"/>
        </w:rPr>
        <w:t xml:space="preserve"> stosowanie muf zgrzewanych elektrycznie o konstrukcji otwartej (sterowanych za pomocą pomiaru oporności elektrycznej), umożliwiającej montaż po wykonaniu spawania rur stalowych i wykonaniu próby ciśnieniowej o ciśnieniu min. 0,2 bar i wykonanej z tego samego materiału co płaszcz PE-HD stosowany na rurach preizolowanych.</w:t>
      </w:r>
    </w:p>
    <w:p w14:paraId="251645F9" w14:textId="77777777" w:rsidR="00B744E6" w:rsidRPr="00482149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482149">
        <w:rPr>
          <w:rFonts w:asciiTheme="minorHAnsi" w:hAnsiTheme="minorHAnsi" w:cstheme="minorHAnsi"/>
        </w:rPr>
        <w:t>Dla średnicy płaszcza</w:t>
      </w:r>
      <w:r>
        <w:rPr>
          <w:rFonts w:asciiTheme="minorHAnsi" w:hAnsiTheme="minorHAnsi" w:cstheme="minorHAnsi"/>
        </w:rPr>
        <w:t xml:space="preserve"> osłonowego</w:t>
      </w:r>
      <w:r w:rsidRPr="00482149">
        <w:rPr>
          <w:rFonts w:asciiTheme="minorHAnsi" w:hAnsiTheme="minorHAnsi" w:cstheme="minorHAnsi"/>
        </w:rPr>
        <w:t xml:space="preserve"> mniejsz</w:t>
      </w:r>
      <w:r>
        <w:rPr>
          <w:rFonts w:asciiTheme="minorHAnsi" w:hAnsiTheme="minorHAnsi" w:cstheme="minorHAnsi"/>
        </w:rPr>
        <w:t>ego</w:t>
      </w:r>
      <w:r w:rsidRPr="00482149">
        <w:rPr>
          <w:rFonts w:asciiTheme="minorHAnsi" w:hAnsiTheme="minorHAnsi" w:cstheme="minorHAnsi"/>
        </w:rPr>
        <w:t xml:space="preserve"> niż </w:t>
      </w:r>
      <w:r>
        <w:rPr>
          <w:rFonts w:asciiTheme="minorHAnsi" w:hAnsiTheme="minorHAnsi" w:cstheme="minorHAnsi"/>
        </w:rPr>
        <w:t>20</w:t>
      </w:r>
      <w:r w:rsidRPr="00482149">
        <w:rPr>
          <w:rFonts w:asciiTheme="minorHAnsi" w:hAnsiTheme="minorHAnsi" w:cstheme="minorHAnsi"/>
        </w:rPr>
        <w:t>0mm dopuszcza się zastosowanie muf termokurczliwych sieciowane radiacyjnie, stopień sieciowania złączy nie może być niższy niż 40%</w:t>
      </w:r>
      <w:r>
        <w:rPr>
          <w:rFonts w:asciiTheme="minorHAnsi" w:hAnsiTheme="minorHAnsi" w:cstheme="minorHAnsi"/>
        </w:rPr>
        <w:t xml:space="preserve">, a mufy </w:t>
      </w:r>
      <w:r w:rsidRPr="00482149">
        <w:rPr>
          <w:rFonts w:asciiTheme="minorHAnsi" w:hAnsiTheme="minorHAnsi" w:cstheme="minorHAnsi"/>
        </w:rPr>
        <w:t>muszą posiadać fabrycznie wykonane otwory w miejscach nie usieciowanych do wlewania pianki PUR</w:t>
      </w:r>
      <w:r>
        <w:rPr>
          <w:rFonts w:asciiTheme="minorHAnsi" w:hAnsiTheme="minorHAnsi" w:cstheme="minorHAnsi"/>
        </w:rPr>
        <w:t>.</w:t>
      </w:r>
    </w:p>
    <w:p w14:paraId="765442CD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 xml:space="preserve">W przypadku gdy mufa zgrzewana </w:t>
      </w:r>
      <w:proofErr w:type="spellStart"/>
      <w:r w:rsidRPr="003231B8">
        <w:rPr>
          <w:rFonts w:asciiTheme="minorHAnsi" w:hAnsiTheme="minorHAnsi" w:cstheme="minorHAnsi"/>
        </w:rPr>
        <w:t>elektroporowo</w:t>
      </w:r>
      <w:proofErr w:type="spellEnd"/>
      <w:r w:rsidRPr="003231B8">
        <w:rPr>
          <w:rFonts w:asciiTheme="minorHAnsi" w:hAnsiTheme="minorHAnsi" w:cstheme="minorHAnsi"/>
        </w:rPr>
        <w:t xml:space="preserve"> jest wykonana z materiału innego niż płaszcz rury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preizolowanej,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celu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zapewnienia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prawidłowego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połączenia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płaszcza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rury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PE-HD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 płaszczem mufy otwartej elektrooporowej z PE-HD, wymaga się aby MFR płaszcza osłonowego, MFR mufy i MFR korka nie mogą się różnić bardziej niż o 0,5g/10min.</w:t>
      </w:r>
    </w:p>
    <w:p w14:paraId="1993995A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Wymaga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się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aby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proces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zgrzewania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umożliwiał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nieniszczący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sposób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kontroli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poprawności zgrzewania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oraz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zapis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procesu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zgrzewania,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także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archiwizację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parametrów.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Zastosowana zgrzewarka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komputerowa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musi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mieć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możliwość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wydruku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zapisu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procesu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Pr="003231B8">
        <w:rPr>
          <w:rFonts w:asciiTheme="minorHAnsi" w:hAnsiTheme="minorHAnsi" w:cstheme="minorHAnsi"/>
        </w:rPr>
        <w:t xml:space="preserve"> uwzględniający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czas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Pr="003231B8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temperaturę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oraz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potwierdzenie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prawidłowości przeprowadzonego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Pr="003231B8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Wydruki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ze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zgrzewarki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komputerowej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obowiązkowo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 xml:space="preserve">muszą stanowić załącznik do protokołu odbioru </w:t>
      </w:r>
      <w:proofErr w:type="spellStart"/>
      <w:r w:rsidRPr="003231B8">
        <w:rPr>
          <w:rFonts w:asciiTheme="minorHAnsi" w:hAnsiTheme="minorHAnsi" w:cstheme="minorHAnsi"/>
        </w:rPr>
        <w:t>mufowania</w:t>
      </w:r>
      <w:proofErr w:type="spellEnd"/>
      <w:r w:rsidRPr="003231B8">
        <w:rPr>
          <w:rFonts w:asciiTheme="minorHAnsi" w:hAnsiTheme="minorHAnsi" w:cstheme="minorHAnsi"/>
        </w:rPr>
        <w:t>.</w:t>
      </w:r>
    </w:p>
    <w:p w14:paraId="4E6ED44E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Mufa elektryczna powinna umożliwiać ukosowanie rurociągu.</w:t>
      </w:r>
    </w:p>
    <w:p w14:paraId="0CD3A089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Dla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złącz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mufowych</w:t>
      </w:r>
      <w:proofErr w:type="spellEnd"/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zaizolowywanych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budowie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pomocą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płynnej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pianki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poliuretanowej dopuszczalne jest wyłącznie stosowanie pianki dostarczanej przez dostawcę w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opakowaniach zawierających niezbędną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ilość płynnych składników potrzebną do zaizolowania pojedynczego złącza lub wtryskiwanej z przenośnych agregatów pianotwórczych.</w:t>
      </w:r>
    </w:p>
    <w:p w14:paraId="2DC26656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Nie dopuszcza się do stosowania pianek mieszanych w otwartych naczyniach, pianek w łubkach.</w:t>
      </w:r>
    </w:p>
    <w:p w14:paraId="15DCBE6C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przypadku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stosowania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muf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innego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producenta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niż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producent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rur,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możliwość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łącznego stosowania tych elementów sieci musi być potwierdzona pisemnie przez producenta rur.</w:t>
      </w:r>
    </w:p>
    <w:p w14:paraId="113A779A" w14:textId="77777777" w:rsidR="007845A5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75AA9058" w14:textId="77777777" w:rsidR="00275A2F" w:rsidRDefault="00275A2F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7545F770" w14:textId="021DAFE8" w:rsidR="00482149" w:rsidRDefault="00482149" w:rsidP="00482149">
      <w:pPr>
        <w:pStyle w:val="Akapitzlist"/>
        <w:numPr>
          <w:ilvl w:val="1"/>
          <w:numId w:val="40"/>
        </w:numPr>
        <w:rPr>
          <w:rFonts w:asciiTheme="minorHAnsi" w:hAnsiTheme="minorHAnsi" w:cstheme="minorHAnsi"/>
          <w:b/>
          <w:bCs/>
        </w:rPr>
      </w:pPr>
      <w:r w:rsidRPr="00482149">
        <w:rPr>
          <w:rFonts w:asciiTheme="minorHAnsi" w:hAnsiTheme="minorHAnsi" w:cstheme="minorHAnsi"/>
          <w:b/>
          <w:bCs/>
        </w:rPr>
        <w:lastRenderedPageBreak/>
        <w:t>Armatura zaporowa</w:t>
      </w:r>
    </w:p>
    <w:p w14:paraId="3AAF9088" w14:textId="0FA5A01D" w:rsidR="00482149" w:rsidRDefault="00482149" w:rsidP="00482149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482149">
        <w:rPr>
          <w:rFonts w:asciiTheme="minorHAnsi" w:hAnsiTheme="minorHAnsi" w:cstheme="minorHAnsi"/>
        </w:rPr>
        <w:t>Armatura odcinająca preizolowana musi spełniać wymagania normy PN-EN 488.</w:t>
      </w:r>
    </w:p>
    <w:p w14:paraId="5DBB5F6A" w14:textId="1B648288" w:rsidR="00482149" w:rsidRDefault="00482149" w:rsidP="00482149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482149">
        <w:rPr>
          <w:rFonts w:asciiTheme="minorHAnsi" w:hAnsiTheme="minorHAnsi" w:cstheme="minorHAnsi"/>
        </w:rPr>
        <w:t>Stosowana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preizolowana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armatura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odcinająca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przystosowana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pracy</w:t>
      </w:r>
      <w:r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 xml:space="preserve">przy osiowych </w:t>
      </w:r>
      <w:proofErr w:type="spellStart"/>
      <w:r w:rsidRPr="00482149">
        <w:rPr>
          <w:rFonts w:asciiTheme="minorHAnsi" w:hAnsiTheme="minorHAnsi" w:cstheme="minorHAnsi"/>
        </w:rPr>
        <w:t>naprężeniach</w:t>
      </w:r>
      <w:proofErr w:type="spellEnd"/>
      <w:r w:rsidRPr="00482149">
        <w:rPr>
          <w:rFonts w:asciiTheme="minorHAnsi" w:hAnsiTheme="minorHAnsi" w:cstheme="minorHAnsi"/>
        </w:rPr>
        <w:t xml:space="preserve"> ściskających (w prostych odcinkach rur) do 300 </w:t>
      </w:r>
      <w:proofErr w:type="spellStart"/>
      <w:r w:rsidRPr="00482149">
        <w:rPr>
          <w:rFonts w:asciiTheme="minorHAnsi" w:hAnsiTheme="minorHAnsi" w:cstheme="minorHAnsi"/>
        </w:rPr>
        <w:t>MPa</w:t>
      </w:r>
      <w:proofErr w:type="spellEnd"/>
      <w:r w:rsidRPr="00482149">
        <w:rPr>
          <w:rFonts w:asciiTheme="minorHAnsi" w:hAnsiTheme="minorHAnsi" w:cstheme="minorHAnsi"/>
        </w:rPr>
        <w:t>.</w:t>
      </w:r>
    </w:p>
    <w:p w14:paraId="31647921" w14:textId="0E33593D" w:rsidR="00482149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Armatura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odwodnieniach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korpus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końcówki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stali nierdzewnej</w:t>
      </w:r>
      <w:r>
        <w:rPr>
          <w:rFonts w:asciiTheme="minorHAnsi" w:hAnsiTheme="minorHAnsi" w:cstheme="minorHAnsi"/>
        </w:rPr>
        <w:t>.</w:t>
      </w:r>
    </w:p>
    <w:p w14:paraId="520F9EAE" w14:textId="2FF84248" w:rsid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Armatura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odwodnieniach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górę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dodatkowe uszczelnienie za pomocą nierdzewnej zaślepki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gwintowanej. Armaturę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 zamontowania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odwodnieniach</w:t>
      </w:r>
      <w:proofErr w:type="spellEnd"/>
      <w:r w:rsidRPr="00790B2F">
        <w:rPr>
          <w:rFonts w:asciiTheme="minorHAnsi" w:hAnsiTheme="minorHAnsi" w:cstheme="minorHAnsi"/>
        </w:rPr>
        <w:t xml:space="preserve"> niezbędną przy realizacji zadania, dostarczy Wykonawca robót.</w:t>
      </w:r>
    </w:p>
    <w:p w14:paraId="7D093647" w14:textId="7B51E50B" w:rsid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 xml:space="preserve">Nie wymaga się stosowania zaworów preizolowanych </w:t>
      </w:r>
      <w:proofErr w:type="spellStart"/>
      <w:r w:rsidRPr="00790B2F">
        <w:rPr>
          <w:rFonts w:asciiTheme="minorHAnsi" w:hAnsiTheme="minorHAnsi" w:cstheme="minorHAnsi"/>
        </w:rPr>
        <w:t>pełnoprzelotowych</w:t>
      </w:r>
      <w:proofErr w:type="spellEnd"/>
      <w:r w:rsidRPr="00790B2F">
        <w:rPr>
          <w:rFonts w:asciiTheme="minorHAnsi" w:hAnsiTheme="minorHAnsi" w:cstheme="minorHAnsi"/>
        </w:rPr>
        <w:t>.</w:t>
      </w:r>
    </w:p>
    <w:p w14:paraId="5B2B171F" w14:textId="68133644" w:rsid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Warunki realizacji dostawy zaworów kulowych kołnierzowych lub z końcówkami do spawania</w:t>
      </w:r>
      <w:r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 zamontowania w komorach - parametry pracy:</w:t>
      </w:r>
    </w:p>
    <w:p w14:paraId="103CF3A9" w14:textId="7847AFAC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czynnik grzewczy - woda o temperaturze 150°C,</w:t>
      </w:r>
    </w:p>
    <w:p w14:paraId="2748829B" w14:textId="1FD9A7F2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ciśnienie -</w:t>
      </w:r>
      <w:r w:rsidR="007845A5">
        <w:rPr>
          <w:rFonts w:asciiTheme="minorHAnsi" w:hAnsiTheme="minorHAnsi" w:cstheme="minorHAnsi"/>
        </w:rPr>
        <w:t xml:space="preserve"> </w:t>
      </w:r>
      <w:r w:rsidR="00DB05F5">
        <w:rPr>
          <w:rFonts w:asciiTheme="minorHAnsi" w:hAnsiTheme="minorHAnsi" w:cstheme="minorHAnsi"/>
        </w:rPr>
        <w:t xml:space="preserve">2,5 </w:t>
      </w:r>
      <w:proofErr w:type="spellStart"/>
      <w:r w:rsidRPr="00790B2F">
        <w:rPr>
          <w:rFonts w:asciiTheme="minorHAnsi" w:hAnsiTheme="minorHAnsi" w:cstheme="minorHAnsi"/>
        </w:rPr>
        <w:t>MPa</w:t>
      </w:r>
      <w:proofErr w:type="spellEnd"/>
      <w:r w:rsidRPr="00790B2F">
        <w:rPr>
          <w:rFonts w:asciiTheme="minorHAnsi" w:hAnsiTheme="minorHAnsi" w:cstheme="minorHAnsi"/>
        </w:rPr>
        <w:t>,</w:t>
      </w:r>
    </w:p>
    <w:p w14:paraId="04689BEC" w14:textId="78ED9D3D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 xml:space="preserve">kołnierze </w:t>
      </w:r>
      <w:proofErr w:type="spellStart"/>
      <w:r w:rsidRPr="00790B2F">
        <w:rPr>
          <w:rFonts w:asciiTheme="minorHAnsi" w:hAnsiTheme="minorHAnsi" w:cstheme="minorHAnsi"/>
        </w:rPr>
        <w:t>o</w:t>
      </w:r>
      <w:r w:rsidR="00DB05F5">
        <w:rPr>
          <w:rFonts w:asciiTheme="minorHAnsi" w:hAnsiTheme="minorHAnsi" w:cstheme="minorHAnsi"/>
        </w:rPr>
        <w:t>w</w:t>
      </w:r>
      <w:r w:rsidRPr="00790B2F">
        <w:rPr>
          <w:rFonts w:asciiTheme="minorHAnsi" w:hAnsiTheme="minorHAnsi" w:cstheme="minorHAnsi"/>
        </w:rPr>
        <w:t>iercone</w:t>
      </w:r>
      <w:proofErr w:type="spellEnd"/>
      <w:r w:rsidRPr="00790B2F">
        <w:rPr>
          <w:rFonts w:asciiTheme="minorHAnsi" w:hAnsiTheme="minorHAnsi" w:cstheme="minorHAnsi"/>
        </w:rPr>
        <w:t xml:space="preserve"> wg normy PN-87/H - 74710/05 jak dla ciśnienia </w:t>
      </w:r>
      <w:r w:rsidR="00DB05F5">
        <w:rPr>
          <w:rFonts w:asciiTheme="minorHAnsi" w:hAnsiTheme="minorHAnsi" w:cstheme="minorHAnsi"/>
        </w:rPr>
        <w:t>–</w:t>
      </w:r>
      <w:r w:rsidRPr="00790B2F">
        <w:rPr>
          <w:rFonts w:asciiTheme="minorHAnsi" w:hAnsiTheme="minorHAnsi" w:cstheme="minorHAnsi"/>
        </w:rPr>
        <w:t xml:space="preserve"> </w:t>
      </w:r>
      <w:r w:rsidR="00DB05F5">
        <w:rPr>
          <w:rFonts w:asciiTheme="minorHAnsi" w:hAnsiTheme="minorHAnsi" w:cstheme="minorHAnsi"/>
        </w:rPr>
        <w:t>2,5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MPa</w:t>
      </w:r>
      <w:proofErr w:type="spellEnd"/>
      <w:r w:rsidRPr="00790B2F">
        <w:rPr>
          <w:rFonts w:asciiTheme="minorHAnsi" w:hAnsiTheme="minorHAnsi" w:cstheme="minorHAnsi"/>
        </w:rPr>
        <w:t>,</w:t>
      </w:r>
    </w:p>
    <w:p w14:paraId="6A32D979" w14:textId="69FCC008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średnica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przelotu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kuli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zaworu,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taka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sama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jak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średnica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rurociągu,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który zamontowany będzie zawór,</w:t>
      </w:r>
    </w:p>
    <w:p w14:paraId="5E7D50A8" w14:textId="585E0649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należy dostarczyć klucze lub pokrętła do zamykania lub otwierania zaworów odcinających.</w:t>
      </w:r>
    </w:p>
    <w:p w14:paraId="3FB0C32F" w14:textId="77777777" w:rsidR="007845A5" w:rsidRPr="00790B2F" w:rsidRDefault="007845A5" w:rsidP="007845A5">
      <w:pPr>
        <w:pStyle w:val="Akapitzlist"/>
        <w:ind w:left="1800" w:firstLine="0"/>
        <w:rPr>
          <w:rFonts w:asciiTheme="minorHAnsi" w:hAnsiTheme="minorHAnsi" w:cstheme="minorHAnsi"/>
        </w:rPr>
      </w:pPr>
    </w:p>
    <w:p w14:paraId="62A605DD" w14:textId="56754FB7" w:rsidR="00482149" w:rsidRDefault="00790B2F" w:rsidP="00482149">
      <w:pPr>
        <w:pStyle w:val="Akapitzlist"/>
        <w:numPr>
          <w:ilvl w:val="1"/>
          <w:numId w:val="40"/>
        </w:numPr>
        <w:rPr>
          <w:rFonts w:asciiTheme="minorHAnsi" w:hAnsiTheme="minorHAnsi" w:cstheme="minorHAnsi"/>
          <w:b/>
          <w:bCs/>
        </w:rPr>
      </w:pPr>
      <w:r w:rsidRPr="00790B2F">
        <w:rPr>
          <w:rFonts w:asciiTheme="minorHAnsi" w:hAnsiTheme="minorHAnsi" w:cstheme="minorHAnsi"/>
          <w:b/>
          <w:bCs/>
        </w:rPr>
        <w:t>Wykaz dokumentów wymaganych przy dostawach materiałów preizolowanych</w:t>
      </w:r>
    </w:p>
    <w:p w14:paraId="652FE68F" w14:textId="4CF0C7A1" w:rsidR="00790B2F" w:rsidRP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Świadectwo odbioru 3.1 wg PN-EN 10204 rur stalowych</w:t>
      </w:r>
    </w:p>
    <w:p w14:paraId="186DA6C5" w14:textId="3D55FD8E" w:rsidR="00790B2F" w:rsidRP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Dokumenty wystawione przez Producenta rur preizolowanych:</w:t>
      </w:r>
    </w:p>
    <w:p w14:paraId="6FA45E88" w14:textId="6E3C9F8D" w:rsidR="00790B2F" w:rsidRP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Krajową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deklarację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właściwości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użytkowych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krajową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deklarację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zgodności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zgodnie z ostatnimi edycjami norm PN-EN 253, PN-EN 448, PN-EN 488, PN-EN 449, PN-EN 14419.</w:t>
      </w:r>
    </w:p>
    <w:p w14:paraId="7E9AEA3F" w14:textId="0DB8A61F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Świadectwo odbioru 3.1 wg PN-EN 10204 materiałów preizolowanych</w:t>
      </w:r>
    </w:p>
    <w:p w14:paraId="63389ABB" w14:textId="77777777" w:rsidR="007845A5" w:rsidRDefault="007845A5" w:rsidP="007845A5">
      <w:pPr>
        <w:pStyle w:val="Akapitzlist"/>
        <w:ind w:left="1800" w:firstLine="0"/>
        <w:rPr>
          <w:rFonts w:asciiTheme="minorHAnsi" w:hAnsiTheme="minorHAnsi" w:cstheme="minorHAnsi"/>
        </w:rPr>
      </w:pPr>
    </w:p>
    <w:p w14:paraId="75843B64" w14:textId="0AAC09CA" w:rsidR="00790B2F" w:rsidRDefault="00790B2F" w:rsidP="00790B2F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790B2F">
        <w:rPr>
          <w:rFonts w:asciiTheme="minorHAnsi" w:hAnsiTheme="minorHAnsi" w:cstheme="minorHAnsi"/>
          <w:b/>
          <w:bCs/>
        </w:rPr>
        <w:t>WARUNKI WYKONANIA</w:t>
      </w:r>
    </w:p>
    <w:p w14:paraId="242BC8FB" w14:textId="77777777" w:rsidR="007845A5" w:rsidRDefault="007845A5" w:rsidP="007845A5">
      <w:pPr>
        <w:pStyle w:val="Akapitzlist"/>
        <w:ind w:left="360" w:firstLine="0"/>
        <w:rPr>
          <w:rFonts w:asciiTheme="minorHAnsi" w:hAnsiTheme="minorHAnsi" w:cstheme="minorHAnsi"/>
          <w:b/>
          <w:bCs/>
        </w:rPr>
      </w:pPr>
    </w:p>
    <w:p w14:paraId="6B6F803B" w14:textId="154EBC2C" w:rsidR="00790B2F" w:rsidRDefault="00790B2F" w:rsidP="00790B2F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Wymagania ogólne</w:t>
      </w:r>
    </w:p>
    <w:p w14:paraId="716F928A" w14:textId="256D53A3" w:rsidR="00790B2F" w:rsidRDefault="00790B2F" w:rsidP="00790B2F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załatwi wszelkie formalności związane z zajęciem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terenu pod budowę w zakresie niezbędnym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wykonania robót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rzeczywistym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czasem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ich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wykonywania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 uiści opłaty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tym związane.</w:t>
      </w:r>
    </w:p>
    <w:p w14:paraId="47DB7748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Wykonawca załatwi wszelkie formalności związane z uzyskaniem pozwolenia na prowadzenie prac pod nadzorem archeologicznym oraz poniesie wszystkie koszty związane z w/w nadzorem, jeśli taki nadzór jest wymagany.</w:t>
      </w:r>
    </w:p>
    <w:p w14:paraId="481E7A7C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Teren zajmowany pod realizację zadania powinien uwzględniać również powierzchnię przeznaczoną do składowania materiałów i elementów z których zadanie będzie wykonywane.</w:t>
      </w:r>
    </w:p>
    <w:p w14:paraId="2DD64A01" w14:textId="544DCB56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Wykonawca ponosi pełną odpowiedzialność za stan techniczny istniejącej nawierzchni zajętego terenu, a wszelkiego rodzaju uszkodzenia naprawi na własny koszt.</w:t>
      </w:r>
    </w:p>
    <w:p w14:paraId="043BEA89" w14:textId="496DF544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ponosi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całkowitą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odpowiedzialność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za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zabezpieczenie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terenu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budowy</w:t>
      </w:r>
    </w:p>
    <w:p w14:paraId="09A13BE6" w14:textId="49B80459" w:rsidR="00D87276" w:rsidRPr="00D87276" w:rsidRDefault="00D47E89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D87276" w:rsidRPr="00D87276">
        <w:rPr>
          <w:rFonts w:asciiTheme="minorHAnsi" w:hAnsiTheme="minorHAnsi" w:cstheme="minorHAnsi"/>
        </w:rPr>
        <w:t>rzed dostępem osób trzecich i poniesie wszelkie koszty tego zabezpieczenia.</w:t>
      </w:r>
    </w:p>
    <w:p w14:paraId="0983ADE4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Teren zajęty po wykonaniu zadania winien być odtworzony i protokolarnie przekazany</w:t>
      </w:r>
    </w:p>
    <w:p w14:paraId="1BB2B44F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poszczególnym właścicielom lub użytkownikom.</w:t>
      </w:r>
    </w:p>
    <w:p w14:paraId="31BC022F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Przed rozpoczęciem robót ziemnych, kierownik budowy uzgodni z odpowiednimi instytucjami branżowymi usytuowanie istniejącego uzbrojenia podziemnego. Zlokalizuje i odkryje (odkopie) w terenie miejsca zbliżeń lub skrzyżowań istniejących kabli energetycznych, telefonicznych i teleinformatycznych oraz innego istniejącego uzbrojenia z projektowanymi trasami sieci i przyłączy cieplnych. W przypadku ich uszkodzenia, koszty naprawy będzie ponosił Wykonawca robót.</w:t>
      </w:r>
    </w:p>
    <w:p w14:paraId="49C9E6E8" w14:textId="14AC837E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Pracownicy Wykonawcy powinni być przeszkoleni w zakresie technologii montażu systemu rur preizolowanych, z którego wykonywana będzie sieć cieplna - muszą posiadać </w:t>
      </w:r>
      <w:r w:rsidRPr="00D87276">
        <w:rPr>
          <w:rFonts w:asciiTheme="minorHAnsi" w:hAnsiTheme="minorHAnsi" w:cstheme="minorHAnsi"/>
        </w:rPr>
        <w:lastRenderedPageBreak/>
        <w:t>świadectwa lub certyfikaty potwierdzające powyższe kwalifikacje.</w:t>
      </w:r>
    </w:p>
    <w:p w14:paraId="48208F62" w14:textId="0C02E84B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Zamawiający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zapewnia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punktu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poboru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energii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elektrycznej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wzdłuż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trasy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realizowanej sieci cieplnej</w:t>
      </w:r>
    </w:p>
    <w:p w14:paraId="5E8F4F08" w14:textId="4B65A354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Pobór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wody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miejskiej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wodociągowej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prób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płukania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rurociągów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 xml:space="preserve">cieplnej Wykonawca winien każdorazowo uzgadniać z </w:t>
      </w:r>
      <w:proofErr w:type="spellStart"/>
      <w:r w:rsidRPr="00251E58">
        <w:rPr>
          <w:rFonts w:asciiTheme="minorHAnsi" w:hAnsiTheme="minorHAnsi" w:cstheme="minorHAnsi"/>
        </w:rPr>
        <w:t>PWiK</w:t>
      </w:r>
      <w:proofErr w:type="spellEnd"/>
      <w:r w:rsidRPr="00251E58">
        <w:rPr>
          <w:rFonts w:asciiTheme="minorHAnsi" w:hAnsiTheme="minorHAnsi" w:cstheme="minorHAnsi"/>
        </w:rPr>
        <w:t xml:space="preserve"> w </w:t>
      </w:r>
      <w:r>
        <w:rPr>
          <w:rFonts w:asciiTheme="minorHAnsi" w:hAnsiTheme="minorHAnsi" w:cstheme="minorHAnsi"/>
        </w:rPr>
        <w:t>Ostródzie</w:t>
      </w:r>
      <w:r w:rsidRPr="00251E58">
        <w:rPr>
          <w:rFonts w:asciiTheme="minorHAnsi" w:hAnsiTheme="minorHAnsi" w:cstheme="minorHAnsi"/>
        </w:rPr>
        <w:t>, jak również poniesie koszty jej poboru i ewentualne zrzuty do kanalizacji.</w:t>
      </w:r>
    </w:p>
    <w:p w14:paraId="65AB792F" w14:textId="77777777" w:rsidR="007845A5" w:rsidRPr="00251E58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5FC0DA0C" w14:textId="5772769B" w:rsidR="00D87276" w:rsidRPr="00D87276" w:rsidRDefault="00D87276" w:rsidP="00D87276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</w:t>
      </w:r>
      <w:r w:rsidRPr="00D87276">
        <w:rPr>
          <w:rFonts w:asciiTheme="minorHAnsi" w:hAnsiTheme="minorHAnsi" w:cstheme="minorHAnsi"/>
          <w:b/>
          <w:bCs/>
        </w:rPr>
        <w:t>ateriały</w:t>
      </w:r>
    </w:p>
    <w:p w14:paraId="51EA9667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System rur preizolowanych oraz armatura sekcyjna dla odcinków sieci będących przedmiotem zapytania ofertowego powinny odpowiadać warunkom eksploatatora sieci cieplnej określonym w niniejszej specyfikacji.</w:t>
      </w:r>
    </w:p>
    <w:p w14:paraId="2F98BD5E" w14:textId="64DAFFB4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Każda partia materiałów musi być przed wbudowaniem odebrana i zaakceptowana przez Zamawiającego. Przy każdorazowym odbiorze materiałów należy przekazać Zamawiającemu dokumenty wymienione w pkt. </w:t>
      </w:r>
      <w:r w:rsidR="00AD1150">
        <w:rPr>
          <w:rFonts w:asciiTheme="minorHAnsi" w:hAnsiTheme="minorHAnsi" w:cstheme="minorHAnsi"/>
        </w:rPr>
        <w:t xml:space="preserve">3.4 </w:t>
      </w:r>
      <w:proofErr w:type="spellStart"/>
      <w:r w:rsidRPr="00D87276">
        <w:rPr>
          <w:rFonts w:asciiTheme="minorHAnsi" w:hAnsiTheme="minorHAnsi" w:cstheme="minorHAnsi"/>
        </w:rPr>
        <w:t>STWiOR</w:t>
      </w:r>
      <w:proofErr w:type="spellEnd"/>
      <w:r w:rsidRPr="00D87276">
        <w:rPr>
          <w:rFonts w:asciiTheme="minorHAnsi" w:hAnsiTheme="minorHAnsi" w:cstheme="minorHAnsi"/>
        </w:rPr>
        <w:t>, stanowiące wraz z oględzinami materiałów podstawę do odbioru i będące załącznikiem do protokołu.</w:t>
      </w:r>
    </w:p>
    <w:p w14:paraId="11A591B9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Zamawiający zastrzega sobie prawo do kontroli, polegającej na przeprowadzeniu badań losowo wybranych próbek pobranych z otrzymanych materiałów preizolowanych w wybranym przez Zamawiającego akredytowanym laboratorium badawczym. Celem badania jest sprawdzenie wybranych właściwości dostarczonych wyrobów i porównanie ich z wymaganiami określonymi w PN-EN 253 i wymaganiami </w:t>
      </w:r>
      <w:proofErr w:type="spellStart"/>
      <w:r w:rsidRPr="00D87276">
        <w:rPr>
          <w:rFonts w:asciiTheme="minorHAnsi" w:hAnsiTheme="minorHAnsi" w:cstheme="minorHAnsi"/>
        </w:rPr>
        <w:t>STWiOR</w:t>
      </w:r>
      <w:proofErr w:type="spellEnd"/>
      <w:r w:rsidRPr="00D87276">
        <w:rPr>
          <w:rFonts w:asciiTheme="minorHAnsi" w:hAnsiTheme="minorHAnsi" w:cstheme="minorHAnsi"/>
        </w:rPr>
        <w:t>.</w:t>
      </w:r>
    </w:p>
    <w:p w14:paraId="17D42021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Wykazanie niezgodności może skutkować dla Wykonawcy :</w:t>
      </w:r>
    </w:p>
    <w:p w14:paraId="3FE15520" w14:textId="77777777" w:rsidR="00D87276" w:rsidRPr="00D87276" w:rsidRDefault="00D87276" w:rsidP="00D87276">
      <w:pPr>
        <w:pStyle w:val="Akapitzlist"/>
        <w:numPr>
          <w:ilvl w:val="3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obciążeniem kosztami badań</w:t>
      </w:r>
    </w:p>
    <w:p w14:paraId="428B7CE0" w14:textId="77777777" w:rsidR="00D87276" w:rsidRPr="00D87276" w:rsidRDefault="00D87276" w:rsidP="00D87276">
      <w:pPr>
        <w:pStyle w:val="Akapitzlist"/>
        <w:numPr>
          <w:ilvl w:val="3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odrzuceniem partii wyrobów</w:t>
      </w:r>
    </w:p>
    <w:p w14:paraId="7C426574" w14:textId="77777777" w:rsidR="00D87276" w:rsidRPr="00D87276" w:rsidRDefault="00D87276" w:rsidP="00D87276">
      <w:pPr>
        <w:pStyle w:val="Akapitzlist"/>
        <w:numPr>
          <w:ilvl w:val="3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rozebraniem robót i wykonane ich ponownie na koszt Wykonawcy.</w:t>
      </w:r>
    </w:p>
    <w:p w14:paraId="1A3B094E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Materiały nie odpowiadające wymaganiom zostaną przez Wykonawcę wywiezione z terenu budowy w miejscu legalnego składowania. Każdy rodzaj robót, w którym znajdują się nie zaakceptowane materiały, Wykonawca wykonuje na własne ryzyko, licząc się z jego nieprzyjęciem i niezapłaceniem.</w:t>
      </w:r>
    </w:p>
    <w:p w14:paraId="65E0BA0B" w14:textId="77777777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Plan sytuacyjny z naniesionymi trasami odcinków sieci cieplnych zawiera projekt techniczny stanowiący załącznik do Zapytania ofertowego.</w:t>
      </w:r>
    </w:p>
    <w:p w14:paraId="1C9F84FD" w14:textId="77777777" w:rsidR="007845A5" w:rsidRPr="00D87276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5C70BD8A" w14:textId="131EFF9B" w:rsidR="00D87276" w:rsidRDefault="00D87276" w:rsidP="00D87276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D87276">
        <w:rPr>
          <w:rFonts w:asciiTheme="minorHAnsi" w:hAnsiTheme="minorHAnsi" w:cstheme="minorHAnsi"/>
          <w:b/>
          <w:bCs/>
        </w:rPr>
        <w:t>Składowanie rur</w:t>
      </w:r>
      <w:r w:rsidR="007845A5">
        <w:rPr>
          <w:rFonts w:asciiTheme="minorHAnsi" w:hAnsiTheme="minorHAnsi" w:cstheme="minorHAnsi"/>
          <w:b/>
          <w:bCs/>
        </w:rPr>
        <w:t xml:space="preserve"> </w:t>
      </w:r>
      <w:r w:rsidRPr="00D87276">
        <w:rPr>
          <w:rFonts w:asciiTheme="minorHAnsi" w:hAnsiTheme="minorHAnsi" w:cstheme="minorHAnsi"/>
          <w:b/>
          <w:bCs/>
        </w:rPr>
        <w:t>i kształtek preizolowanych</w:t>
      </w:r>
    </w:p>
    <w:p w14:paraId="2A80C5C5" w14:textId="0AA63527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Rury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preizolowane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składowane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taki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sposób,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nie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ulegały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deformacjom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i odkształceniom miejscowym.</w:t>
      </w:r>
    </w:p>
    <w:p w14:paraId="250B7AC4" w14:textId="211F7F7B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Rury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układać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miękkich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podkładach.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Podkłady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będące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podparciami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mieć dostateczną szerokość i powinny być rozmieszczone w odpowiednich odstępach, maksymalnie co 5 m.</w:t>
      </w:r>
      <w:r w:rsidR="007845A5">
        <w:rPr>
          <w:rFonts w:asciiTheme="minorHAnsi" w:hAnsiTheme="minorHAnsi" w:cstheme="minorHAnsi"/>
        </w:rPr>
        <w:t xml:space="preserve"> </w:t>
      </w:r>
    </w:p>
    <w:p w14:paraId="59547CE9" w14:textId="4090775B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Do podnoszenia / przenoszenia rur należy używać odpowiednich taśm o szerokości minimum 10 cm. Nie dopuszcza </w:t>
      </w:r>
      <w:r w:rsidR="00A87101" w:rsidRPr="00D87276">
        <w:rPr>
          <w:rFonts w:asciiTheme="minorHAnsi" w:hAnsiTheme="minorHAnsi" w:cstheme="minorHAnsi"/>
        </w:rPr>
        <w:t>się</w:t>
      </w:r>
      <w:r w:rsidRPr="00D87276">
        <w:rPr>
          <w:rFonts w:asciiTheme="minorHAnsi" w:hAnsiTheme="minorHAnsi" w:cstheme="minorHAnsi"/>
        </w:rPr>
        <w:t xml:space="preserve"> używania łańcuchów, stalowych lin, drutów itp.</w:t>
      </w:r>
    </w:p>
    <w:p w14:paraId="1391FB8E" w14:textId="54818A30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Kształtki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preizolowane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składować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wg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asortymentu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wymiarów,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równych powierzchniach,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np.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drewnianych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paletach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układać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tak,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stykały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sobą jak największą powierzchnią.</w:t>
      </w:r>
    </w:p>
    <w:p w14:paraId="1113D755" w14:textId="6AD7543B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Niedopuszczalne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jest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składowanie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materiałów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termokurczliwych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narażający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je na bezpośrednią ekspozycję światła słonecznego</w:t>
      </w:r>
    </w:p>
    <w:p w14:paraId="3B27C00E" w14:textId="1D111B98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Izolacja cieplna na końcach preizolowanych rur i elementów powinna być zabezpieczona przed zawilgoceniem.</w:t>
      </w:r>
    </w:p>
    <w:p w14:paraId="55C2E978" w14:textId="3E2AE39F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Końce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rur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przewodowych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elementów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preizolowanych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zabezpieczone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przed zanieczyszczeniem ich wnętrza.</w:t>
      </w:r>
    </w:p>
    <w:p w14:paraId="3993F3A0" w14:textId="53EB4F34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Nie wymaga się zabezpieczenia gołych końcówek stalowych wyrobów preizolowanych oraz</w:t>
      </w:r>
      <w:r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pianki PUR na czołach wyrobów preizolowanych przed wchłanianiem wilgoci za pomocą substancji antykorozyjnej ani przeciwwilgociowej.</w:t>
      </w:r>
    </w:p>
    <w:p w14:paraId="38D2DC66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0EAD22C6" w14:textId="03BD9696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Roboty przygotowawcze</w:t>
      </w:r>
    </w:p>
    <w:p w14:paraId="68B9946E" w14:textId="212CC370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 xml:space="preserve">Z uwagi na ochronę środowiska Wykonawca zobowiązany jest do takiego prowadzenia robót, aby ewentualne wycinki drzew i krzewów ograniczyć do minimum a wycinkę </w:t>
      </w:r>
      <w:r w:rsidRPr="00251E58">
        <w:rPr>
          <w:rFonts w:asciiTheme="minorHAnsi" w:hAnsiTheme="minorHAnsi" w:cstheme="minorHAnsi"/>
        </w:rPr>
        <w:lastRenderedPageBreak/>
        <w:t>prowadzić pod nadzorem ornitologa. W przypadku zaistnienia takiej konieczności, nie przewidzianej w Załącznikach, Wykonawca powiadamia Zamawiającego, a ten podejmuje odpowiednie decyzje.</w:t>
      </w:r>
    </w:p>
    <w:p w14:paraId="126033F9" w14:textId="72F1E1F7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zapewni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kompleksową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obsługę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geodezyjną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przez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uprawnionego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 xml:space="preserve">geodetę oraz poniesie jej koszty, </w:t>
      </w:r>
      <w:r>
        <w:rPr>
          <w:rFonts w:asciiTheme="minorHAnsi" w:hAnsiTheme="minorHAnsi" w:cstheme="minorHAnsi"/>
        </w:rPr>
        <w:t>o</w:t>
      </w:r>
      <w:r w:rsidRPr="00251E58">
        <w:rPr>
          <w:rFonts w:asciiTheme="minorHAnsi" w:hAnsiTheme="minorHAnsi" w:cstheme="minorHAnsi"/>
        </w:rPr>
        <w:t>ś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projektowanych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rurociągów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zostać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oznaczona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trwały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widoczny, przez zainstalowanie łańcucha reperów roboczych.</w:t>
      </w:r>
    </w:p>
    <w:p w14:paraId="5F282A92" w14:textId="71D24933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własnym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zakresie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uzgodni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terminy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251E58">
        <w:rPr>
          <w:rFonts w:asciiTheme="minorHAnsi" w:hAnsiTheme="minorHAnsi" w:cstheme="minorHAnsi"/>
        </w:rPr>
        <w:t>wyłączeń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odbiorów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kabli energetycznych,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telefonicznych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teleinformatycznych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innego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uzbrojenia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terenie krzyżującego się z trasami modernizowanych sieci oraz poniesie koszty z tym związane.</w:t>
      </w:r>
    </w:p>
    <w:p w14:paraId="0C2C9E5F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06DB117F" w14:textId="1DAFAAF2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Roboty rozbiórkowe, demontażowe i ziemne</w:t>
      </w:r>
    </w:p>
    <w:p w14:paraId="13038CE1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Rozbiórkę elementów utwardzenia istniejących nawierzchni dróg i chodników, wjazdów na posesje należy wykonać w sposób umożliwiający ponowne ich wbudowanie. Ubytek elementów utwardzenia nawierzchni przy jej odtwarzaniu dostarczy i uzupełni na własny koszt Wykonawca robót.</w:t>
      </w:r>
    </w:p>
    <w:p w14:paraId="0A403FF3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 winien dokonać bilansu mas ziemnych urobku z wykopów, uwzględniając zasypki wykopów po demontażu odcinków istniejących sieci, podpór i komór. Nadmiar urobku ziemi z wykopów Wykonawca wywiezie na własny koszt i przekaże do zagospodarowania podmiotom lub osobom fizycznym.</w:t>
      </w:r>
    </w:p>
    <w:p w14:paraId="5DE20732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Odpady wymagające utylizacji, utylizować zgodnie z obowiązującymi przepisami. Koszt utylizacji pokrywa Wykonawca robót.</w:t>
      </w:r>
    </w:p>
    <w:p w14:paraId="433AF2AA" w14:textId="151812AB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 dokona wstępnej selekcji i kwalifikacji odpadów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powstałych w trakcie realizacji robót i przekaże je odpowiednim firmom zajmującym się zagospodarowaniem odpadów.</w:t>
      </w:r>
    </w:p>
    <w:p w14:paraId="477C3402" w14:textId="507598DD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Materiały z rozbiórki stają się własnością Wykonawcy. Wszystkie powinny być usunięte z terenu budowy. Koszty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selekcji,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załadunku,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transportu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opłat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zdeponowanie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odpadów pokrywa Wykonawca robót.</w:t>
      </w:r>
    </w:p>
    <w:p w14:paraId="02E3F8D0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Na odpady wyszczególnione w pkt. 3, Wykonawca dostarczy karty przekazania odpadów oraz stosowne zezwolenia na prowadzenie działalności w zakresie ich odbioru i wykorzystywania.</w:t>
      </w:r>
    </w:p>
    <w:p w14:paraId="7ECCECFF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Sposób przejścia pod powierzchnią dróg - wg dokumentacji projektowej. Wjazdy wykonać metodami nie naruszającymi ich warstwy konstrukcyjnej. W przypadku wystąpienia przeszkód uniemożliwiających powyższe, możliwe jest wykonanie przejścia metodą przekopu po uzyskaniu pisemnej zgody przez Wykonawcę od właściciela (zarządcy) drogi. Koszty związane ze zmianą sposobu przejścia ponosi Wykonawca.</w:t>
      </w:r>
    </w:p>
    <w:p w14:paraId="16ACDDA4" w14:textId="351469DE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 w trakcie realizacji robót zobowiązany będzie do zapewnienia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dojazdu na poszczególne posesje oraz zabezpieczenia przejść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dla pieszych. Uzgodnienia terminów i okresów zajęcia wjazdów oraz ewentualne opłaty za zajęcia należą do Wykonawcy.</w:t>
      </w:r>
    </w:p>
    <w:p w14:paraId="00BF8F75" w14:textId="674D7630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Projekt tymczasowej organizacji ruchu drogowego opracuje, uzyska wymagane uzgodnienia i dostarczy Wykonawca robót oraz dokona zmiany organizacji ruchu drogowego w trakcie wykonywania robót, wynikających z opracowanego projektu i poniesie koszty z tym związane. Wykonawca złoży do odpowiednich zarządców dróg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wnioski o zajęcie pasów drogowych ulic w zakresie niezbędnym do wykonania robót oraz dokona opłat z tym związanych.</w:t>
      </w:r>
    </w:p>
    <w:p w14:paraId="55F29345" w14:textId="77777777" w:rsidR="007845A5" w:rsidRPr="00251E58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125B5FFD" w14:textId="7D16670F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Wykonywanie robót ziemnych – wykopy otwarte</w:t>
      </w:r>
    </w:p>
    <w:p w14:paraId="2BAACEA5" w14:textId="3920CE60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Wykopy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wykonywać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jako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wykopy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otwarte,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umocnione,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zgodnie z Dokumentacją Projektową oraz normami PN-B-10736 i PN-EN 1610. Metoda wykonywania wykopu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(ręcznie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mechanicznie)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dostosowana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głębokości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wykopu, danych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geotechnicznych,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istniejącego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uzbrojenia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podziemnego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posiadanego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sprzętu mechanicznego.</w:t>
      </w:r>
    </w:p>
    <w:p w14:paraId="6F695CAB" w14:textId="5AD6F20F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wykonywania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wykopu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umocnienie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ścian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pionowych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gwarantować jego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stateczność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bezpieczeństwo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całym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okresie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prowadzenia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robót,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naprawa uszkodzeń, wynikających z nieprawidłowego ukształtowania i umocnienia ścian lub innych odstępstw od Dokumentacji Projektowej obciąża Wykonawcę robót ziemnych.</w:t>
      </w:r>
    </w:p>
    <w:p w14:paraId="242E2025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043EA3F6" w14:textId="03649584" w:rsidR="00251E58" w:rsidRP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Ułożenie rurociągów</w:t>
      </w:r>
    </w:p>
    <w:p w14:paraId="5D82B1B7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Rurociągi sieci cieplnej należy układać na podsypce z piasku o granulacji 0,2 - 1 mm, przy czym należy tu zastosować się do wymagań producenta systemu preizolowanego. Podsypka nie może zawierać gliny, kamieni i ziaren z ostrymi krawędziami, które mogłyby uszkodzić płaszcz rur preizolowanych.</w:t>
      </w:r>
    </w:p>
    <w:p w14:paraId="79E892B8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Zachować spadki i zagłębienia rurociągów pokazane na profilach podłużnych sieci zawartych w projektach budowlanych stanowiącym załącznik do specyfikacji.</w:t>
      </w:r>
    </w:p>
    <w:p w14:paraId="6A51837E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Kompensacja wydłużeń cieplnych poprzez tzw. kompensację naturalną.</w:t>
      </w:r>
    </w:p>
    <w:p w14:paraId="542E7348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Przy każdym załamaniu rurociągu lub odgałęzieniu winny być wykonane strefy kompensacyjne umożliwiające przemieszczanie się rurociągów preizolowanych wskutek wydłużeń cieplnych po ich zasypaniu w gruncie.</w:t>
      </w:r>
    </w:p>
    <w:p w14:paraId="15096A53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Strefy kompensacyjne wydłużeń cieplnych, odgałęzienia oraz przejścia przez ściany komór i budynków, wykonać zgodnie z technologią producenta rur preizolowanych.</w:t>
      </w:r>
    </w:p>
    <w:p w14:paraId="2540AB79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Otwory dla przejść rurociągów przez ściany winny być wykonywane wiertnicą, zabrania się</w:t>
      </w:r>
    </w:p>
    <w:p w14:paraId="3CFF1913" w14:textId="77777777" w:rsidR="00251E58" w:rsidRPr="00251E58" w:rsidRDefault="00251E58" w:rsidP="00275A2F">
      <w:pPr>
        <w:pStyle w:val="Akapitzlist"/>
        <w:ind w:left="1080" w:firstLine="0"/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wykonywania otworów przez rozkuwanie ścian.</w:t>
      </w:r>
    </w:p>
    <w:p w14:paraId="2171B8C2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Rury i elementy preizolowane dostarczone na budowę przed wbudowaniem każdorazowo powinny być poddane kontroli zewnętrznej i oceny wymaganej ich jakości oraz stanu czystości powierzchni wewnętrznych jak również poprawności działania systemu instalacji alarmowej.</w:t>
      </w:r>
    </w:p>
    <w:p w14:paraId="22C9AF90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Przy przejściach rurociągów preizolowanych w rurach osłonowych należy stosować pierścienie ochronne, przewidziane w projekcie budowlanym oraz typowe manszety zabezpieczające końce rur osłonowych, które należy wypełnić pianką montażową przed zamontowaniem manszety.</w:t>
      </w:r>
    </w:p>
    <w:p w14:paraId="2E60ECEC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Rurociąg zasilający powinien znajdować się z prawej strony patrząc w kierunku przepływu czynnika w rurociągu zasilającym, z zachowaniem odległości miedzy nimi jak w projekcie technicznym i wytycznych producenta rur preizolowanych.</w:t>
      </w:r>
    </w:p>
    <w:p w14:paraId="5D824C83" w14:textId="2D443DFA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Technologia montażu rurociągów</w:t>
      </w:r>
    </w:p>
    <w:p w14:paraId="0EC92164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49F4BB91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5C62962F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24E57476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65D1693B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0DAAA78B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43D193B0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6F24F8C9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735966D7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58F6BD3E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4408C034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23AA7F95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242D8489" w14:textId="28104DDE" w:rsidR="00DB05F5" w:rsidRPr="006E1342" w:rsidRDefault="00DB05F5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Przygotowanie rur</w:t>
      </w:r>
    </w:p>
    <w:p w14:paraId="249CF55D" w14:textId="05CDE5EF" w:rsidR="00DB05F5" w:rsidRPr="00DB05F5" w:rsidRDefault="00DB05F5" w:rsidP="00DB05F5">
      <w:pPr>
        <w:pStyle w:val="Akapitzlist"/>
        <w:ind w:left="1134" w:firstLine="0"/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Elementy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preizolowane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zabezpieczenia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–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denka-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chroniące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rury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przewodowe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przed zanieczyszczeniami. Denka należy zdjąć bezpośrednio przed spawaniem rurociągów. Przed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układaniem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każdy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element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powinien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sprawdzony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względem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działania systemu alarmowego.</w:t>
      </w:r>
    </w:p>
    <w:p w14:paraId="40F1CB00" w14:textId="53285BB6" w:rsidR="00DB05F5" w:rsidRPr="006E1342" w:rsidRDefault="00DB05F5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Spawanie rur stalowych</w:t>
      </w:r>
    </w:p>
    <w:p w14:paraId="74B45173" w14:textId="4C627EEB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Spawacze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wykonujący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rurociągów powinni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kwalifikacje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zgodnie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normą 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ISO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9606-1,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uprawniające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stosowania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metod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spawania,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grup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materiałów, zakresu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średnic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metod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spawania.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przypadku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zastosowania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mechanicznych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urządzeń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 spawania spawacze muszą posiadać kwalifikacje zgodnie z normą PN-EN ISO 14732.</w:t>
      </w:r>
    </w:p>
    <w:p w14:paraId="49E0F2CF" w14:textId="4D6FCC24" w:rsidR="00DB05F5" w:rsidRP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Końce wszystkich rur muszą być ukosowane zgodnie z normą PN-ISO 6761:1996 Rury stalowe - Przygotowanie końców rur i kształtek do spawania.</w:t>
      </w:r>
    </w:p>
    <w:p w14:paraId="66B65043" w14:textId="5BD950DC" w:rsidR="00DB05F5" w:rsidRPr="006E1342" w:rsidRDefault="00DB05F5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Badanie połączeń spawanych</w:t>
      </w:r>
    </w:p>
    <w:p w14:paraId="75B239F9" w14:textId="21EDBC03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Badaniom radiograficznym podlega 100% połączeń spawanych.</w:t>
      </w:r>
    </w:p>
    <w:p w14:paraId="4F0D4A52" w14:textId="0BD69041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Zastosowane badanie, winno być wykonane według odpowiedniej normy:</w:t>
      </w:r>
    </w:p>
    <w:p w14:paraId="421D038A" w14:textId="34FE8034" w:rsidR="00DB05F5" w:rsidRDefault="00DB05F5" w:rsidP="00DB05F5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1435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nieniszczące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złączy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-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radiograficzne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złączy spawanych</w:t>
      </w:r>
    </w:p>
    <w:p w14:paraId="5C4AE255" w14:textId="29EE23F2" w:rsidR="00DB05F5" w:rsidRDefault="00DB05F5" w:rsidP="00DB05F5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12517-1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nieniszczące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spoin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-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Część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1: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Ocena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złączy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stali, niklu, tytanu i ich stopów na podstawie radiografii -Poziomy akceptacji</w:t>
      </w:r>
    </w:p>
    <w:p w14:paraId="6FD31F38" w14:textId="351B3A00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Wszystkie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połączenia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rurociągów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winny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mieścić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poziomie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akceptacji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wg PN-EN 12517-1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 muszą być potwierdzone pozytywnym protokółem badania spawów.</w:t>
      </w:r>
    </w:p>
    <w:p w14:paraId="09B380B8" w14:textId="7C7B8409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Dopuszcza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zastosowaniu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źródeł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promieniowania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gama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zmniejszenie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dolnych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zakresów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prześwietlanych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grubości,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wartości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określonych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pkt.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6.2.2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normy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 1435.</w:t>
      </w:r>
    </w:p>
    <w:p w14:paraId="19DBC8C8" w14:textId="7254B187" w:rsidR="00DB05F5" w:rsidRP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wizualne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wykonać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wg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normy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ISO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17637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13018,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ocenę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wg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</w:t>
      </w:r>
      <w:r w:rsidRPr="00DB05F5">
        <w:rPr>
          <w:rFonts w:asciiTheme="minorHAnsi" w:hAnsiTheme="minorHAnsi" w:cstheme="minorHAnsi"/>
        </w:rPr>
        <w:lastRenderedPageBreak/>
        <w:t>EN 5817, poziom jakości „D”.</w:t>
      </w:r>
    </w:p>
    <w:p w14:paraId="05624911" w14:textId="2CB7DD5F" w:rsidR="00DB05F5" w:rsidRPr="006E1342" w:rsidRDefault="00C82E3B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Próba hydrauliczna</w:t>
      </w:r>
    </w:p>
    <w:p w14:paraId="32AE8FFE" w14:textId="1A480E6B" w:rsidR="00C82E3B" w:rsidRPr="00C82E3B" w:rsidRDefault="00C82E3B" w:rsidP="00C82E3B">
      <w:pPr>
        <w:pStyle w:val="Akapitzlist"/>
        <w:ind w:left="1440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Po wykonaniu połączeń spawalniczych, przed montażem muf, należy wykonać próbę hydrauliczną 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zimno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ciśnienie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2,4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C82E3B">
        <w:rPr>
          <w:rFonts w:asciiTheme="minorHAnsi" w:hAnsiTheme="minorHAnsi" w:cstheme="minorHAnsi"/>
        </w:rPr>
        <w:t>MPa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zgodnie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PN-92/M-34031.</w:t>
      </w:r>
      <w:r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uzasadnionych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przypadkach, zgodnie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decyzją Zamawiającego</w:t>
      </w:r>
      <w:r w:rsidR="000C43B0">
        <w:rPr>
          <w:rFonts w:asciiTheme="minorHAnsi" w:hAnsiTheme="minorHAnsi" w:cstheme="minorHAnsi"/>
        </w:rPr>
        <w:t xml:space="preserve"> można odstąpić od próby hydraulicznej</w:t>
      </w:r>
      <w:r w:rsidRPr="00C82E3B">
        <w:rPr>
          <w:rFonts w:asciiTheme="minorHAnsi" w:hAnsiTheme="minorHAnsi" w:cstheme="minorHAnsi"/>
        </w:rPr>
        <w:t>.</w:t>
      </w:r>
    </w:p>
    <w:p w14:paraId="5671001C" w14:textId="20F272F6" w:rsidR="00DB05F5" w:rsidRPr="006E1342" w:rsidRDefault="00C82E3B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Płukanie</w:t>
      </w:r>
    </w:p>
    <w:p w14:paraId="5A4AF6EE" w14:textId="78CEFA27" w:rsidR="00C82E3B" w:rsidRDefault="00C82E3B" w:rsidP="00C82E3B">
      <w:pPr>
        <w:pStyle w:val="Akapitzlist"/>
        <w:ind w:left="1440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Rurociągi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przed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połączeniem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wyczyścić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mechanicznie.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Płukanie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mieszaniną powietrzno-wodną,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prędkość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przepływu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czynnika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płuczącego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rurociągach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wynosić 1,5 m/s. Płukanie sieci może odbywać się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przez zastosowaniu urządzeń wysokociśnieniowych typu WUKO z głowicą z wypływem wody na całym obwodzie. Maksymalna długość sieci jaka może być wypłukana przez takie urządzenie to 100 m. Wynik płukania uznaje się za pozytywny jeśli wypływający czynnik nie wykazuje zanieczyszczeń.</w:t>
      </w:r>
    </w:p>
    <w:p w14:paraId="7BFE2D7D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3054F720" w14:textId="77777777" w:rsidR="00485002" w:rsidRDefault="00485002" w:rsidP="00485002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Przerwa w dostawie ciepła</w:t>
      </w:r>
    </w:p>
    <w:p w14:paraId="49A2B62F" w14:textId="77777777" w:rsidR="00485002" w:rsidRPr="00485002" w:rsidRDefault="00485002" w:rsidP="00485002">
      <w:pPr>
        <w:pStyle w:val="Akapitzlist"/>
        <w:numPr>
          <w:ilvl w:val="2"/>
          <w:numId w:val="42"/>
        </w:numPr>
        <w:rPr>
          <w:rFonts w:asciiTheme="minorHAnsi" w:hAnsiTheme="minorHAnsi" w:cstheme="minorHAnsi"/>
          <w:b/>
          <w:bCs/>
        </w:rPr>
      </w:pPr>
      <w:r w:rsidRPr="00485002">
        <w:rPr>
          <w:rFonts w:asciiTheme="minorHAnsi" w:hAnsiTheme="minorHAnsi" w:cstheme="minorHAnsi"/>
        </w:rPr>
        <w:t>Przerwa w dostawie ciepła w istniejącym ciepłociągu DN125 w punktach C24 i C22.4 musi odbyć się w ciągu jednej nocy w godzinach 23:00 – 05:00.</w:t>
      </w:r>
    </w:p>
    <w:p w14:paraId="23D4F776" w14:textId="57288C7F" w:rsidR="00485002" w:rsidRPr="00CB462B" w:rsidRDefault="00485002" w:rsidP="00485002">
      <w:pPr>
        <w:pStyle w:val="Akapitzlist"/>
        <w:numPr>
          <w:ilvl w:val="2"/>
          <w:numId w:val="42"/>
        </w:numPr>
        <w:rPr>
          <w:rFonts w:asciiTheme="minorHAnsi" w:hAnsiTheme="minorHAnsi" w:cstheme="minorHAnsi"/>
          <w:b/>
          <w:bCs/>
        </w:rPr>
      </w:pPr>
      <w:r w:rsidRPr="00485002">
        <w:rPr>
          <w:rFonts w:asciiTheme="minorHAnsi" w:hAnsiTheme="minorHAnsi" w:cstheme="minorHAnsi"/>
        </w:rPr>
        <w:t>Przerwa w dostawie ciepła w istniejącym ciepłociągu DN200 w punkcie C1 nie może przekroczyć 8 godzin.</w:t>
      </w:r>
    </w:p>
    <w:p w14:paraId="1A6337D9" w14:textId="48A761E2" w:rsidR="00CB462B" w:rsidRPr="00485002" w:rsidRDefault="00CB462B" w:rsidP="00485002">
      <w:pPr>
        <w:pStyle w:val="Akapitzlist"/>
        <w:numPr>
          <w:ilvl w:val="2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O planowanych przerwach należy poinformować MPEC Ostróda z 14 dniowym wyprzedzeniem.</w:t>
      </w:r>
    </w:p>
    <w:p w14:paraId="3927F5B0" w14:textId="77777777" w:rsidR="00485002" w:rsidRDefault="00485002" w:rsidP="00485002">
      <w:pPr>
        <w:pStyle w:val="Akapitzlist"/>
        <w:ind w:left="792" w:firstLine="0"/>
        <w:rPr>
          <w:rFonts w:asciiTheme="minorHAnsi" w:hAnsiTheme="minorHAnsi" w:cstheme="minorHAnsi"/>
          <w:b/>
          <w:bCs/>
        </w:rPr>
      </w:pPr>
    </w:p>
    <w:p w14:paraId="5A46EC0F" w14:textId="0B0ED1B6" w:rsidR="00DB05F5" w:rsidRDefault="00C82E3B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 w:rsidRPr="00C82E3B">
        <w:rPr>
          <w:rFonts w:asciiTheme="minorHAnsi" w:hAnsiTheme="minorHAnsi" w:cstheme="minorHAnsi"/>
          <w:b/>
          <w:bCs/>
        </w:rPr>
        <w:t>Izolowanie połączeń spawanych</w:t>
      </w:r>
    </w:p>
    <w:p w14:paraId="11BC0DF2" w14:textId="3B40EB28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Przed przystąpieniem do izolowania połączeń spawanych należy uzyskać pozytywny wynik badań radiograficznych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spawów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pozytywnej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próbie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ciśnieniowej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sieci.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Wykonywanie izolacji cieplnej zespołu złącza należy przeprowadzać ściśle wg instrukcji producenta preizolowanych rur i elementów.</w:t>
      </w:r>
    </w:p>
    <w:p w14:paraId="2921D699" w14:textId="23196A81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Izolacje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cieplna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zespołu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złącza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wykonywać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dobrej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pogodzie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dodatniej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temperaturze otoczenia.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Podczas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opadów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atmosferycznych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miejsce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osłonic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np.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namiotem.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 ściśle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przestrzegać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wymaganych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producenta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warunków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pogodowych.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Wymaga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takiej organizacji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zespołu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złącza,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samego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dnia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zamontować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mufę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także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wykonać </w:t>
      </w:r>
    </w:p>
    <w:p w14:paraId="659B0B8E" w14:textId="12328486" w:rsid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próbę jej szczelności i izolację.</w:t>
      </w:r>
    </w:p>
    <w:p w14:paraId="7B3107C2" w14:textId="77777777" w:rsidR="007845A5" w:rsidRDefault="007845A5" w:rsidP="007845A5">
      <w:pPr>
        <w:rPr>
          <w:rFonts w:asciiTheme="minorHAnsi" w:hAnsiTheme="minorHAnsi" w:cstheme="minorHAnsi"/>
        </w:rPr>
      </w:pPr>
    </w:p>
    <w:p w14:paraId="1FF2636A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2B5D7956" w14:textId="70CD81F3" w:rsidR="00C82E3B" w:rsidRDefault="00C82E3B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Instalacja alarmowa</w:t>
      </w:r>
    </w:p>
    <w:p w14:paraId="01406BE3" w14:textId="1EEBD00F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Połączenia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instalacji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alarmowej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impulsowej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winny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wykonane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zgodnie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załączonym </w:t>
      </w:r>
    </w:p>
    <w:p w14:paraId="1F77984B" w14:textId="39B88F87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schematem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układu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instalacji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alarmowej.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sprawdzić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ciągłość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przewodów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instalacji </w:t>
      </w:r>
    </w:p>
    <w:p w14:paraId="4A1A2AE5" w14:textId="1B3D3B62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alarmowej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rezystancję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izolacji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każdej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rurze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kształtce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preizolowanej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przed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ich </w:t>
      </w:r>
    </w:p>
    <w:p w14:paraId="59EC1C54" w14:textId="68EC7AA1" w:rsid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zamontowaniem.</w:t>
      </w:r>
    </w:p>
    <w:p w14:paraId="2D263369" w14:textId="75A46420" w:rsid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Wymagana rezystancja izolacji pianki rurociągu powinna wynosić co najmniej:</w:t>
      </w:r>
    </w:p>
    <w:p w14:paraId="6C35FF23" w14:textId="0DB70CB4" w:rsidR="00C82E3B" w:rsidRDefault="00C82E3B" w:rsidP="00C82E3B">
      <w:pPr>
        <w:pStyle w:val="Akapitzlist"/>
        <w:numPr>
          <w:ilvl w:val="0"/>
          <w:numId w:val="43"/>
        </w:numPr>
        <w:rPr>
          <w:rFonts w:asciiTheme="minorHAnsi" w:hAnsiTheme="minorHAnsi" w:cstheme="minorHAnsi"/>
        </w:rPr>
      </w:pPr>
      <w:proofErr w:type="spellStart"/>
      <w:r w:rsidRPr="00C82E3B">
        <w:rPr>
          <w:rFonts w:asciiTheme="minorHAnsi" w:hAnsiTheme="minorHAnsi" w:cstheme="minorHAnsi"/>
        </w:rPr>
        <w:t>R</w:t>
      </w:r>
      <w:r w:rsidRPr="00C82E3B">
        <w:rPr>
          <w:rFonts w:asciiTheme="minorHAnsi" w:hAnsiTheme="minorHAnsi" w:cstheme="minorHAnsi"/>
          <w:vertAlign w:val="subscript"/>
        </w:rPr>
        <w:t>min</w:t>
      </w:r>
      <w:proofErr w:type="spellEnd"/>
      <w:r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=30 MΩ na 1 km rurociągu preizolowanego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przy napięciu pomiarowym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wynoszącym 24 V.</w:t>
      </w:r>
    </w:p>
    <w:p w14:paraId="1B5D1F39" w14:textId="369BC371" w:rsidR="00C82E3B" w:rsidRDefault="00C82E3B" w:rsidP="00C82E3B">
      <w:pPr>
        <w:pStyle w:val="Akapitzlist"/>
        <w:numPr>
          <w:ilvl w:val="0"/>
          <w:numId w:val="43"/>
        </w:numPr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Rezystancja pętli powinna wynosić 1,3 - 1,5 Ω na każde 100 m drutu alarmowego.</w:t>
      </w:r>
    </w:p>
    <w:p w14:paraId="2EEC56AC" w14:textId="69E83C6F" w:rsidR="00C82E3B" w:rsidRDefault="00C82E3B" w:rsidP="0053481D">
      <w:pPr>
        <w:ind w:left="851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Po wykonaniu, 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przed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uruchomieniem odcinków sieci należy dokonać sprawdzenia</w:t>
      </w:r>
      <w:r w:rsidR="0053481D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instalacji alarmowej przez </w:t>
      </w:r>
      <w:r w:rsidR="0053481D">
        <w:rPr>
          <w:rFonts w:asciiTheme="minorHAnsi" w:hAnsiTheme="minorHAnsi" w:cstheme="minorHAnsi"/>
        </w:rPr>
        <w:t>Zamawiającego</w:t>
      </w:r>
      <w:r w:rsidRPr="00C82E3B">
        <w:rPr>
          <w:rFonts w:asciiTheme="minorHAnsi" w:hAnsiTheme="minorHAnsi" w:cstheme="minorHAnsi"/>
        </w:rPr>
        <w:t xml:space="preserve"> potwierdzony protokółem.</w:t>
      </w:r>
    </w:p>
    <w:p w14:paraId="6385F80F" w14:textId="77777777" w:rsidR="007845A5" w:rsidRPr="0053481D" w:rsidRDefault="007845A5" w:rsidP="007845A5">
      <w:pPr>
        <w:rPr>
          <w:rFonts w:asciiTheme="minorHAnsi" w:hAnsiTheme="minorHAnsi" w:cstheme="minorHAnsi"/>
        </w:rPr>
      </w:pPr>
    </w:p>
    <w:p w14:paraId="567DB86F" w14:textId="1B49142E" w:rsidR="00C82E3B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Montaż armatury</w:t>
      </w:r>
    </w:p>
    <w:p w14:paraId="2F6A3C8F" w14:textId="30EF1A49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Przy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łączeniu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armatury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rurociągiem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zapewnić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właściwy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kierunek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przepływu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kąt ustawienia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trzpienia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dogodny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dostęp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dla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obsługi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konserwacji.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Montaż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armatury wykonywać zgodnie z instrukcją jej producenta. Do wykonania połączeń kołnierzowych należy zastosować śruby o podwyższonej wytrzymałości, tj. klasy 10.9.</w:t>
      </w:r>
    </w:p>
    <w:p w14:paraId="6990894D" w14:textId="0DD7EAF3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53481D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53481D">
        <w:rPr>
          <w:rFonts w:asciiTheme="minorHAnsi" w:hAnsiTheme="minorHAnsi" w:cstheme="minorHAnsi"/>
        </w:rPr>
        <w:t>odwodnieniach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zamontować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zawory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 xml:space="preserve">kulowe kołnierzowe lub z końcówkami do spawania z połączeniem kołnierzowym od strony </w:t>
      </w:r>
      <w:r w:rsidRPr="0053481D">
        <w:rPr>
          <w:rFonts w:asciiTheme="minorHAnsi" w:hAnsiTheme="minorHAnsi" w:cstheme="minorHAnsi"/>
        </w:rPr>
        <w:lastRenderedPageBreak/>
        <w:t xml:space="preserve">wypływu wody (powinny one odpowiadać parametrom pracy określonym w pkt. 3.4 </w:t>
      </w:r>
      <w:proofErr w:type="spellStart"/>
      <w:r w:rsidRPr="0053481D">
        <w:rPr>
          <w:rFonts w:asciiTheme="minorHAnsi" w:hAnsiTheme="minorHAnsi" w:cstheme="minorHAnsi"/>
        </w:rPr>
        <w:t>ppkt</w:t>
      </w:r>
      <w:proofErr w:type="spellEnd"/>
      <w:r w:rsidRPr="0053481D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6</w:t>
      </w:r>
      <w:r w:rsidRPr="0053481D">
        <w:rPr>
          <w:rFonts w:asciiTheme="minorHAnsi" w:hAnsiTheme="minorHAnsi" w:cstheme="minorHAnsi"/>
        </w:rPr>
        <w:t>.</w:t>
      </w:r>
    </w:p>
    <w:p w14:paraId="421BAF59" w14:textId="77777777" w:rsidR="007845A5" w:rsidRPr="0053481D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299004F3" w14:textId="7F7B6B66" w:rsidR="0053481D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Zasypywanie sieci</w:t>
      </w:r>
    </w:p>
    <w:p w14:paraId="0A9DB2C9" w14:textId="77777777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Przed przystąpieniem do zasypywania rurociągów sieci należy:</w:t>
      </w:r>
    </w:p>
    <w:p w14:paraId="5EE07B38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dokonać odbioru zespołów złączy,</w:t>
      </w:r>
    </w:p>
    <w:p w14:paraId="64E40801" w14:textId="3DC0E911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posprzątać i oczyścić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wykopy z gruzu, kamieni i innych zanieczyszczeń mogących uszkodzić płaszcz rurociągu,</w:t>
      </w:r>
    </w:p>
    <w:p w14:paraId="1B140773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wykonać strefy kompensacyjne,</w:t>
      </w:r>
    </w:p>
    <w:p w14:paraId="6A6E8EA2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 xml:space="preserve">sprawdzić prawidłowość wykonania przejść przez przegrody budowlane, wykonać </w:t>
      </w:r>
      <w:proofErr w:type="spellStart"/>
      <w:r w:rsidRPr="0053481D">
        <w:rPr>
          <w:rFonts w:asciiTheme="minorHAnsi" w:hAnsiTheme="minorHAnsi" w:cstheme="minorHAnsi"/>
        </w:rPr>
        <w:t>obsypkę</w:t>
      </w:r>
      <w:proofErr w:type="spellEnd"/>
      <w:r w:rsidRPr="0053481D">
        <w:rPr>
          <w:rFonts w:asciiTheme="minorHAnsi" w:hAnsiTheme="minorHAnsi" w:cstheme="minorHAnsi"/>
        </w:rPr>
        <w:t xml:space="preserve"> rurociągów piaskiem o granulacji 2 -10 mm z ręcznym wykonaniem jej zagęszczenia,</w:t>
      </w:r>
    </w:p>
    <w:p w14:paraId="2E62BE1C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potwierdzić powyższe czynności protokołem z Zamawiającym.</w:t>
      </w:r>
    </w:p>
    <w:p w14:paraId="1D24092C" w14:textId="77777777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 xml:space="preserve">Na ustabilizowanej </w:t>
      </w:r>
      <w:proofErr w:type="spellStart"/>
      <w:r w:rsidRPr="0053481D">
        <w:rPr>
          <w:rFonts w:asciiTheme="minorHAnsi" w:hAnsiTheme="minorHAnsi" w:cstheme="minorHAnsi"/>
        </w:rPr>
        <w:t>obsypce</w:t>
      </w:r>
      <w:proofErr w:type="spellEnd"/>
      <w:r w:rsidRPr="0053481D">
        <w:rPr>
          <w:rFonts w:asciiTheme="minorHAnsi" w:hAnsiTheme="minorHAnsi" w:cstheme="minorHAnsi"/>
        </w:rPr>
        <w:t xml:space="preserve"> rurociągów wykonać zasypkę właściwa grub. ok. 15cm, stabilizując ją ręcznie lub przy użyciu lekkich zagęszczarek.</w:t>
      </w:r>
    </w:p>
    <w:p w14:paraId="033B1923" w14:textId="7617C336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Nad rurociągami,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 odległości 20 - 50 cm nad nimi powinny być ułożone co najmniej cztery</w:t>
      </w:r>
      <w:r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taśmy ostrzegawcze oznaczające trasę przebiegu sieci, określające ew. rodzaj rurociągu.</w:t>
      </w:r>
    </w:p>
    <w:p w14:paraId="69C2F29B" w14:textId="1DF9F9CF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Pozostałą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część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wykopu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zasypać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gruntem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rodzimym,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zagęszczając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go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mechanicznie</w:t>
      </w:r>
      <w:r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warstwami usuwając kamienie, gruzy i inne zanieczyszczenia</w:t>
      </w:r>
    </w:p>
    <w:p w14:paraId="76E215D0" w14:textId="77777777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 wykopach pod jezdniami, chodnikami, parkingami i wjazdami na poszczególne posesje należy dokonać całkowitej wymiany gruntu. Wykonawca zobowiązany do uzgodnienia wskaźnika zagęszczenia gruntu z właścicielem terenu oraz do jego kontrolowania w wykopie. Otrzymywane wyniki w formie protokołów badań muszą być przedstawiane na bieżąco Zamawiającemu do akceptacji.</w:t>
      </w:r>
    </w:p>
    <w:p w14:paraId="477B44EE" w14:textId="11CAAE45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Wykonawca dowiezie i uzupełni warstwę nawierzchniową ziemi urodzajnej grubości nie mniejszej niż 10 cm wraz z obsianiem trawą- odtworzenie nawierzchni trawników na trasie sieci cieplnej, które będą zajęte pod realizację robót.</w:t>
      </w:r>
    </w:p>
    <w:p w14:paraId="3EAF0BC7" w14:textId="77777777" w:rsidR="007845A5" w:rsidRPr="0053481D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60C1FF2D" w14:textId="343B0E54" w:rsidR="0053481D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Izolacja termiczna</w:t>
      </w:r>
    </w:p>
    <w:p w14:paraId="58AD4DE7" w14:textId="77777777" w:rsidR="0053481D" w:rsidRPr="0053481D" w:rsidRDefault="0053481D" w:rsidP="0053481D">
      <w:pPr>
        <w:pStyle w:val="Akapitzlist"/>
        <w:ind w:left="851" w:firstLine="0"/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Rurociągi i zawory w komorach muszą być zabezpieczone antykorozyjnie przez oczyszczenie ich powierzchni do 2° czystości wg instrukcji KOR - 3A i pomalowanie farbami antykorozyjnymi termoodpornymi (min. 150°C), zgodnie z wymogami normy PN-85/B-02421. Grubość powłoki minimum - 160 um.</w:t>
      </w:r>
    </w:p>
    <w:p w14:paraId="16B48145" w14:textId="0B926C44" w:rsidR="0053481D" w:rsidRDefault="0053481D" w:rsidP="0053481D">
      <w:pPr>
        <w:pStyle w:val="Akapitzlist"/>
        <w:ind w:left="851" w:firstLine="0"/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Izolację termiczną w komorach wykonać zgodnie z dokumentacją techniczną.</w:t>
      </w:r>
    </w:p>
    <w:p w14:paraId="77F67A05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28EA8191" w14:textId="5DA76BD9" w:rsidR="0053481D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Uruchomienie sieci</w:t>
      </w:r>
    </w:p>
    <w:p w14:paraId="314F1B65" w14:textId="5B02CFEA" w:rsidR="0053481D" w:rsidRDefault="0053481D" w:rsidP="0053481D">
      <w:pPr>
        <w:pStyle w:val="Akapitzlist"/>
        <w:ind w:left="851" w:firstLine="0"/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Planowany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termin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włączenia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istniejącej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powinno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uzgodnione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Zamawiającym</w:t>
      </w:r>
      <w:r w:rsidRPr="0053481D">
        <w:rPr>
          <w:rFonts w:asciiTheme="minorHAnsi" w:hAnsiTheme="minorHAnsi" w:cstheme="minorHAnsi"/>
        </w:rPr>
        <w:t xml:space="preserve"> z siedmiodniowym wyprzedzeniem.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Rozruch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tzw.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wysokoparametrowej,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wykonać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wg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PN-M-34031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przeprowadzeniu badań</w:t>
      </w:r>
      <w:r>
        <w:rPr>
          <w:rFonts w:asciiTheme="minorHAnsi" w:hAnsiTheme="minorHAnsi" w:cstheme="minorHAnsi"/>
        </w:rPr>
        <w:t>.</w:t>
      </w:r>
    </w:p>
    <w:p w14:paraId="4286CE1E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298A57A6" w14:textId="18FA3DC5" w:rsidR="0053481D" w:rsidRDefault="0053481D" w:rsidP="0053481D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NADZÓR I ODBIORY</w:t>
      </w:r>
    </w:p>
    <w:p w14:paraId="21F49573" w14:textId="77777777" w:rsidR="007845A5" w:rsidRDefault="007845A5" w:rsidP="007845A5">
      <w:pPr>
        <w:pStyle w:val="Akapitzlist"/>
        <w:ind w:left="360" w:firstLine="0"/>
        <w:rPr>
          <w:rFonts w:asciiTheme="minorHAnsi" w:hAnsiTheme="minorHAnsi" w:cstheme="minorHAnsi"/>
          <w:b/>
          <w:bCs/>
        </w:rPr>
      </w:pPr>
    </w:p>
    <w:p w14:paraId="1CC2AD25" w14:textId="0EE1B18A" w:rsidR="0053481D" w:rsidRDefault="0053481D" w:rsidP="0053481D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Nadzór i odbiory sieci</w:t>
      </w:r>
    </w:p>
    <w:p w14:paraId="4C0F1FDD" w14:textId="6661FEFF" w:rsidR="0053481D" w:rsidRPr="0053481D" w:rsidRDefault="0053481D" w:rsidP="0053481D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 xml:space="preserve">Odbiorowi podlegać będą następujące </w:t>
      </w:r>
      <w:r w:rsidR="006C3521">
        <w:rPr>
          <w:rFonts w:asciiTheme="minorHAnsi" w:hAnsiTheme="minorHAnsi" w:cstheme="minorHAnsi"/>
        </w:rPr>
        <w:t>elementy</w:t>
      </w:r>
      <w:r w:rsidRPr="0053481D">
        <w:rPr>
          <w:rFonts w:asciiTheme="minorHAnsi" w:hAnsiTheme="minorHAnsi" w:cstheme="minorHAnsi"/>
        </w:rPr>
        <w:t xml:space="preserve"> prac:</w:t>
      </w:r>
    </w:p>
    <w:p w14:paraId="62FE2D91" w14:textId="19BF2695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odbiór materiałów,</w:t>
      </w:r>
    </w:p>
    <w:p w14:paraId="5CB96E12" w14:textId="46E4174E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sprawdzenie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jakości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połączeń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rur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przewodowych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(potwierdzone protokółem badań 100% połączeń spawanych),</w:t>
      </w:r>
    </w:p>
    <w:p w14:paraId="3DE38908" w14:textId="680FF622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wykonanie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zespołu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złączy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hermetyzacji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potwierdzone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wydrukiem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zgrzewarki</w:t>
      </w:r>
      <w:r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 xml:space="preserve">komputerowej procesu </w:t>
      </w:r>
      <w:proofErr w:type="spellStart"/>
      <w:r w:rsidRPr="0053481D">
        <w:rPr>
          <w:rFonts w:asciiTheme="minorHAnsi" w:hAnsiTheme="minorHAnsi" w:cstheme="minorHAnsi"/>
        </w:rPr>
        <w:t>mufowania</w:t>
      </w:r>
      <w:proofErr w:type="spellEnd"/>
      <w:r w:rsidRPr="0053481D">
        <w:rPr>
          <w:rFonts w:asciiTheme="minorHAnsi" w:hAnsiTheme="minorHAnsi" w:cstheme="minorHAnsi"/>
        </w:rPr>
        <w:t xml:space="preserve"> dla 100% muf</w:t>
      </w:r>
      <w:r w:rsidR="00B744E6">
        <w:rPr>
          <w:rFonts w:asciiTheme="minorHAnsi" w:hAnsiTheme="minorHAnsi" w:cstheme="minorHAnsi"/>
        </w:rPr>
        <w:t xml:space="preserve"> elektrooporowych</w:t>
      </w:r>
      <w:r w:rsidRPr="0053481D">
        <w:rPr>
          <w:rFonts w:asciiTheme="minorHAnsi" w:hAnsiTheme="minorHAnsi" w:cstheme="minorHAnsi"/>
        </w:rPr>
        <w:t>,</w:t>
      </w:r>
    </w:p>
    <w:p w14:paraId="409F775F" w14:textId="218C9A41" w:rsidR="00081FB9" w:rsidRDefault="00081FB9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 xml:space="preserve">próba ciśnieniowa na zimno na ciśnienie 2,4 </w:t>
      </w:r>
      <w:proofErr w:type="spellStart"/>
      <w:r w:rsidRPr="00081FB9">
        <w:rPr>
          <w:rFonts w:asciiTheme="minorHAnsi" w:hAnsiTheme="minorHAnsi" w:cstheme="minorHAnsi"/>
        </w:rPr>
        <w:t>MPa</w:t>
      </w:r>
      <w:proofErr w:type="spellEnd"/>
      <w:r w:rsidRPr="00081FB9">
        <w:rPr>
          <w:rFonts w:asciiTheme="minorHAnsi" w:hAnsiTheme="minorHAnsi" w:cstheme="minorHAnsi"/>
        </w:rPr>
        <w:t>,</w:t>
      </w:r>
    </w:p>
    <w:p w14:paraId="56A62664" w14:textId="375AD5AE" w:rsidR="00081FB9" w:rsidRDefault="00081FB9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płukanie sieci,</w:t>
      </w:r>
    </w:p>
    <w:p w14:paraId="30E1AFA9" w14:textId="18FE53E6" w:rsidR="00081FB9" w:rsidRDefault="00081FB9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wykonanie zasypki,</w:t>
      </w:r>
    </w:p>
    <w:p w14:paraId="4BE1EA92" w14:textId="7A608B21" w:rsidR="00081FB9" w:rsidRDefault="00081FB9" w:rsidP="00081FB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sprawdzenie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stopnia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zagęszczenia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gruntu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pod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jezdniami,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chodnikami,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parkingami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i wjazdami,</w:t>
      </w:r>
    </w:p>
    <w:p w14:paraId="488CCC72" w14:textId="50736B09" w:rsidR="00081FB9" w:rsidRDefault="00081FB9" w:rsidP="00081FB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lastRenderedPageBreak/>
        <w:t>odtworzenie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nawierzchni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zajętego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terenu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pod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realizację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jej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odbiór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przez poszczególnych użytkowników,</w:t>
      </w:r>
    </w:p>
    <w:p w14:paraId="20E6E27E" w14:textId="509DF64C" w:rsidR="00081FB9" w:rsidRDefault="00081FB9" w:rsidP="00081FB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odbiór końcowy.</w:t>
      </w:r>
    </w:p>
    <w:p w14:paraId="6E7CE249" w14:textId="7A68143C" w:rsidR="003F43C9" w:rsidRDefault="003F43C9" w:rsidP="003F43C9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>Wraz z pisemnym zgłoszeniem przez Wykonawcę gotowości do odbioru częściowego montażu</w:t>
      </w:r>
      <w:r>
        <w:rPr>
          <w:rFonts w:asciiTheme="minorHAnsi" w:hAnsiTheme="minorHAnsi" w:cstheme="minorHAnsi"/>
        </w:rPr>
        <w:t xml:space="preserve"> </w:t>
      </w:r>
      <w:r w:rsidRPr="003F43C9">
        <w:rPr>
          <w:rFonts w:asciiTheme="minorHAnsi" w:hAnsiTheme="minorHAnsi" w:cstheme="minorHAnsi"/>
        </w:rPr>
        <w:t>sieci umożliwiającego dostawę ciepła, Wykonawca dostarczy:</w:t>
      </w:r>
    </w:p>
    <w:p w14:paraId="106B5784" w14:textId="63354354" w:rsidR="003F43C9" w:rsidRDefault="003F43C9" w:rsidP="003F43C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 xml:space="preserve">Protokoły odbioru robót wymienionych w pkt.1 a- </w:t>
      </w:r>
      <w:r>
        <w:rPr>
          <w:rFonts w:asciiTheme="minorHAnsi" w:hAnsiTheme="minorHAnsi" w:cstheme="minorHAnsi"/>
        </w:rPr>
        <w:t>f.</w:t>
      </w:r>
    </w:p>
    <w:p w14:paraId="6E775D45" w14:textId="79AA8CE6" w:rsidR="003F43C9" w:rsidRPr="003F43C9" w:rsidRDefault="003F43C9" w:rsidP="003F43C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>Szkic powykonawczy sieci.</w:t>
      </w:r>
    </w:p>
    <w:p w14:paraId="7CC3DC1B" w14:textId="27E1D70B" w:rsidR="00081FB9" w:rsidRDefault="00081FB9" w:rsidP="00081FB9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Odbiór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końcowy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obiektu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ciepłowniczej</w:t>
      </w:r>
      <w:r>
        <w:rPr>
          <w:rFonts w:asciiTheme="minorHAnsi" w:hAnsiTheme="minorHAnsi" w:cstheme="minorHAnsi"/>
        </w:rPr>
        <w:t xml:space="preserve"> nastąpi po pisemnym zgłoszeniu przez Wykonawcę i</w:t>
      </w:r>
      <w:r w:rsidR="007845A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zostanie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potwierdzony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spisaniem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Protokołu odbioru końcowego i przekazania do eksploatacji obiektu sieci ciepłowniczej.</w:t>
      </w:r>
    </w:p>
    <w:p w14:paraId="4FCA5922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2B8F8FEB" w14:textId="2B032E72" w:rsidR="00081FB9" w:rsidRDefault="00081FB9" w:rsidP="00081FB9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 w:rsidRPr="00081FB9">
        <w:rPr>
          <w:rFonts w:asciiTheme="minorHAnsi" w:hAnsiTheme="minorHAnsi" w:cstheme="minorHAnsi"/>
          <w:b/>
          <w:bCs/>
        </w:rPr>
        <w:t>Dokumentacja powykonawcza sieci</w:t>
      </w:r>
    </w:p>
    <w:p w14:paraId="22EF22C2" w14:textId="2E14F3E8" w:rsidR="00081FB9" w:rsidRDefault="00081FB9" w:rsidP="00081FB9">
      <w:pPr>
        <w:pStyle w:val="Akapitzlist"/>
        <w:ind w:left="851" w:firstLine="0"/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Wraz z pisemnym zgłoszeniem przez Wykonawcę gotowości do odbioru końcowego, Wykonawca dostarczy:</w:t>
      </w:r>
    </w:p>
    <w:p w14:paraId="3A17ED1A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Inwentaryzację geodezyjną powykonawczą w 4 egzemplarzach zarejestrowaną w Wydziale Geodezyjnej i Kartograficznej w Ostródzie oraz w wersji elektronicznej. Na inwentaryzacji winny być naniesione i ponumerowane miejsca położenia muf.</w:t>
      </w:r>
    </w:p>
    <w:p w14:paraId="42EFCF38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Dokumentacja powykonawcza z naniesionymi zmianami, które nastąpiły w trakcie realizacji, w tym także schematy powykonawcze instalacji alarmowej - w 2 egzemplarzach wykonana i przekazana Zamawiającemu w formie graficznej, a także w formie cyfrowej (pliki z rozszerzeniem *.</w:t>
      </w:r>
      <w:proofErr w:type="spellStart"/>
      <w:r w:rsidRPr="002D08BB">
        <w:rPr>
          <w:rFonts w:asciiTheme="minorHAnsi" w:hAnsiTheme="minorHAnsi" w:cstheme="minorHAnsi"/>
        </w:rPr>
        <w:t>dwg</w:t>
      </w:r>
      <w:proofErr w:type="spellEnd"/>
      <w:r w:rsidRPr="002D08BB">
        <w:rPr>
          <w:rFonts w:asciiTheme="minorHAnsi" w:hAnsiTheme="minorHAnsi" w:cstheme="minorHAnsi"/>
        </w:rPr>
        <w:t xml:space="preserve"> - edytowalnym w programie AutoCAD LT 2008).</w:t>
      </w:r>
    </w:p>
    <w:p w14:paraId="04ED69D8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Protokoły przekazania terenu po wykonaniu prac.</w:t>
      </w:r>
    </w:p>
    <w:p w14:paraId="2302366C" w14:textId="06F9A7BA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Oświadczenie kierownika budowy o zgodności wykonania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 dokumentacją techniczną.</w:t>
      </w:r>
    </w:p>
    <w:p w14:paraId="26EE947E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Protokoły z badań radiograficznych złączy spawanych wraz ze schematem ich lokalizacji.</w:t>
      </w:r>
    </w:p>
    <w:p w14:paraId="29C375A6" w14:textId="40184C93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Protokoły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odbiorów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(oględzin,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prób,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badań,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prób ciśnieniowych,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płukania</w:t>
      </w:r>
      <w:r w:rsidR="007845A5">
        <w:rPr>
          <w:rFonts w:asciiTheme="minorHAnsi" w:hAnsiTheme="minorHAnsi" w:cstheme="minorHAnsi"/>
        </w:rPr>
        <w:t xml:space="preserve"> </w:t>
      </w:r>
    </w:p>
    <w:p w14:paraId="4A852CE8" w14:textId="1DA4CAB0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 xml:space="preserve">i pomiarów itp.), </w:t>
      </w:r>
    </w:p>
    <w:p w14:paraId="7218A4AF" w14:textId="46233BE6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 xml:space="preserve">Wydruki ze zgrzewarki komputerowej potwierdzające prawidłowość przeprowadzonego procesu </w:t>
      </w:r>
      <w:proofErr w:type="spellStart"/>
      <w:r w:rsidRPr="002D08BB">
        <w:rPr>
          <w:rFonts w:asciiTheme="minorHAnsi" w:hAnsiTheme="minorHAnsi" w:cstheme="minorHAnsi"/>
        </w:rPr>
        <w:t>mufowania</w:t>
      </w:r>
      <w:proofErr w:type="spellEnd"/>
      <w:r w:rsidRPr="002D08BB">
        <w:rPr>
          <w:rFonts w:asciiTheme="minorHAnsi" w:hAnsiTheme="minorHAnsi" w:cstheme="minorHAnsi"/>
        </w:rPr>
        <w:t xml:space="preserve"> –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100% muf</w:t>
      </w:r>
      <w:r w:rsidR="00B744E6">
        <w:rPr>
          <w:rFonts w:asciiTheme="minorHAnsi" w:hAnsiTheme="minorHAnsi" w:cstheme="minorHAnsi"/>
        </w:rPr>
        <w:t xml:space="preserve"> elektrooporowych</w:t>
      </w:r>
      <w:r w:rsidRPr="002D08BB">
        <w:rPr>
          <w:rFonts w:asciiTheme="minorHAnsi" w:hAnsiTheme="minorHAnsi" w:cstheme="minorHAnsi"/>
        </w:rPr>
        <w:t xml:space="preserve">, </w:t>
      </w:r>
    </w:p>
    <w:p w14:paraId="3672B6B3" w14:textId="32D73315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Atesty,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świadectwa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jakości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certyfikaty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zastosowane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materiały</w:t>
      </w:r>
      <w:r w:rsidR="007845A5">
        <w:rPr>
          <w:rFonts w:asciiTheme="minorHAnsi" w:hAnsiTheme="minorHAnsi" w:cstheme="minorHAnsi"/>
        </w:rPr>
        <w:t xml:space="preserve"> </w:t>
      </w:r>
    </w:p>
    <w:p w14:paraId="69D7C4DF" w14:textId="4F0D6235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Karty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przekazania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odpadów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stosowne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zezwolenia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prowadzenie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działalności w zakresie ich odbioru i wykorzystywania.</w:t>
      </w:r>
    </w:p>
    <w:p w14:paraId="270352F2" w14:textId="77777777" w:rsidR="00D540DA" w:rsidRDefault="00D540DA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  <w:b/>
        </w:rPr>
      </w:pPr>
    </w:p>
    <w:p w14:paraId="047B4215" w14:textId="77777777" w:rsidR="00D540DA" w:rsidRDefault="00D540DA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  <w:b/>
        </w:rPr>
      </w:pPr>
    </w:p>
    <w:p w14:paraId="220F870F" w14:textId="15A882AB" w:rsidR="002D08BB" w:rsidRPr="002D08BB" w:rsidRDefault="002D08BB" w:rsidP="002D08BB">
      <w:pPr>
        <w:tabs>
          <w:tab w:val="left" w:pos="324"/>
        </w:tabs>
        <w:spacing w:line="277" w:lineRule="exact"/>
        <w:rPr>
          <w:rFonts w:asciiTheme="minorHAnsi" w:hAnsiTheme="minorHAnsi" w:cstheme="minorHAnsi"/>
        </w:rPr>
      </w:pPr>
    </w:p>
    <w:sectPr w:rsidR="002D08BB" w:rsidRPr="002D08BB" w:rsidSect="007845A5">
      <w:footerReference w:type="default" r:id="rId11"/>
      <w:pgSz w:w="11910" w:h="16840"/>
      <w:pgMar w:top="1135" w:right="1133" w:bottom="709" w:left="1700" w:header="0" w:footer="6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FC3F8" w14:textId="77777777" w:rsidR="007A7BBF" w:rsidRDefault="007A7BBF">
      <w:r>
        <w:separator/>
      </w:r>
    </w:p>
  </w:endnote>
  <w:endnote w:type="continuationSeparator" w:id="0">
    <w:p w14:paraId="16DBA1E1" w14:textId="77777777" w:rsidR="007A7BBF" w:rsidRDefault="007A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8CA6" w14:textId="77777777" w:rsidR="0025305B" w:rsidRDefault="00DD1A7A">
    <w:pPr>
      <w:pStyle w:val="Tekstpodstawowy"/>
      <w:spacing w:line="14" w:lineRule="auto"/>
      <w:ind w:left="0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487227904" behindDoc="1" locked="0" layoutInCell="1" allowOverlap="1" wp14:anchorId="2A292063" wp14:editId="06CC4E3C">
              <wp:simplePos x="0" y="0"/>
              <wp:positionH relativeFrom="page">
                <wp:posOffset>6384290</wp:posOffset>
              </wp:positionH>
              <wp:positionV relativeFrom="page">
                <wp:posOffset>10096118</wp:posOffset>
              </wp:positionV>
              <wp:extent cx="35496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20639" w14:textId="77777777" w:rsidR="0025305B" w:rsidRDefault="00DD1A7A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str.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9206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2.7pt;margin-top:794.95pt;width:27.95pt;height:11pt;z-index:-1608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" filled="f" stroked="f">
              <v:textbox inset="0,0,0,0">
                <w:txbxContent>
                  <w:p w14:paraId="66E20639" w14:textId="77777777" w:rsidR="0025305B" w:rsidRDefault="00DD1A7A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str.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13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F8435" w14:textId="77777777" w:rsidR="007A7BBF" w:rsidRDefault="007A7BBF">
      <w:r>
        <w:separator/>
      </w:r>
    </w:p>
  </w:footnote>
  <w:footnote w:type="continuationSeparator" w:id="0">
    <w:p w14:paraId="363E6DFB" w14:textId="77777777" w:rsidR="007A7BBF" w:rsidRDefault="007A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080F"/>
    <w:multiLevelType w:val="hybridMultilevel"/>
    <w:tmpl w:val="AEBCF354"/>
    <w:lvl w:ilvl="0" w:tplc="8A8C9C10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9F840E14">
      <w:numFmt w:val="bullet"/>
      <w:lvlText w:val="-"/>
      <w:lvlJc w:val="left"/>
      <w:pPr>
        <w:ind w:left="467" w:hanging="20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B90D3A8">
      <w:numFmt w:val="bullet"/>
      <w:lvlText w:val="•"/>
      <w:lvlJc w:val="left"/>
      <w:pPr>
        <w:ind w:left="1417" w:hanging="209"/>
      </w:pPr>
      <w:rPr>
        <w:rFonts w:hint="default"/>
        <w:lang w:val="pl-PL" w:eastAsia="en-US" w:bidi="ar-SA"/>
      </w:rPr>
    </w:lvl>
    <w:lvl w:ilvl="3" w:tplc="8D602E52">
      <w:numFmt w:val="bullet"/>
      <w:lvlText w:val="•"/>
      <w:lvlJc w:val="left"/>
      <w:pPr>
        <w:ind w:left="2374" w:hanging="209"/>
      </w:pPr>
      <w:rPr>
        <w:rFonts w:hint="default"/>
        <w:lang w:val="pl-PL" w:eastAsia="en-US" w:bidi="ar-SA"/>
      </w:rPr>
    </w:lvl>
    <w:lvl w:ilvl="4" w:tplc="8F46F9F4">
      <w:numFmt w:val="bullet"/>
      <w:lvlText w:val="•"/>
      <w:lvlJc w:val="left"/>
      <w:pPr>
        <w:ind w:left="3331" w:hanging="209"/>
      </w:pPr>
      <w:rPr>
        <w:rFonts w:hint="default"/>
        <w:lang w:val="pl-PL" w:eastAsia="en-US" w:bidi="ar-SA"/>
      </w:rPr>
    </w:lvl>
    <w:lvl w:ilvl="5" w:tplc="885CC472">
      <w:numFmt w:val="bullet"/>
      <w:lvlText w:val="•"/>
      <w:lvlJc w:val="left"/>
      <w:pPr>
        <w:ind w:left="4289" w:hanging="209"/>
      </w:pPr>
      <w:rPr>
        <w:rFonts w:hint="default"/>
        <w:lang w:val="pl-PL" w:eastAsia="en-US" w:bidi="ar-SA"/>
      </w:rPr>
    </w:lvl>
    <w:lvl w:ilvl="6" w:tplc="BDCE1BC8">
      <w:numFmt w:val="bullet"/>
      <w:lvlText w:val="•"/>
      <w:lvlJc w:val="left"/>
      <w:pPr>
        <w:ind w:left="5246" w:hanging="209"/>
      </w:pPr>
      <w:rPr>
        <w:rFonts w:hint="default"/>
        <w:lang w:val="pl-PL" w:eastAsia="en-US" w:bidi="ar-SA"/>
      </w:rPr>
    </w:lvl>
    <w:lvl w:ilvl="7" w:tplc="38880D0A">
      <w:numFmt w:val="bullet"/>
      <w:lvlText w:val="•"/>
      <w:lvlJc w:val="left"/>
      <w:pPr>
        <w:ind w:left="6203" w:hanging="209"/>
      </w:pPr>
      <w:rPr>
        <w:rFonts w:hint="default"/>
        <w:lang w:val="pl-PL" w:eastAsia="en-US" w:bidi="ar-SA"/>
      </w:rPr>
    </w:lvl>
    <w:lvl w:ilvl="8" w:tplc="A16C18D4">
      <w:numFmt w:val="bullet"/>
      <w:lvlText w:val="•"/>
      <w:lvlJc w:val="left"/>
      <w:pPr>
        <w:ind w:left="7161" w:hanging="209"/>
      </w:pPr>
      <w:rPr>
        <w:rFonts w:hint="default"/>
        <w:lang w:val="pl-PL" w:eastAsia="en-US" w:bidi="ar-SA"/>
      </w:rPr>
    </w:lvl>
  </w:abstractNum>
  <w:abstractNum w:abstractNumId="1" w15:restartNumberingAfterBreak="0">
    <w:nsid w:val="05EB35CA"/>
    <w:multiLevelType w:val="hybridMultilevel"/>
    <w:tmpl w:val="8FEE0D0C"/>
    <w:lvl w:ilvl="0" w:tplc="0CA2E298">
      <w:numFmt w:val="bullet"/>
      <w:lvlText w:val="-"/>
      <w:lvlJc w:val="left"/>
      <w:pPr>
        <w:ind w:left="1571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EF61EBF"/>
    <w:multiLevelType w:val="multilevel"/>
    <w:tmpl w:val="E8F6EC04"/>
    <w:lvl w:ilvl="0">
      <w:start w:val="1"/>
      <w:numFmt w:val="decimal"/>
      <w:lvlText w:val="%1."/>
      <w:lvlJc w:val="left"/>
      <w:pPr>
        <w:ind w:left="326" w:hanging="285"/>
      </w:pPr>
      <w:rPr>
        <w:rFonts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09" w:hanging="568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681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808" w:hanging="2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53" w:hanging="2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5"/>
      </w:pPr>
      <w:rPr>
        <w:rFonts w:hint="default"/>
        <w:lang w:val="pl-PL" w:eastAsia="en-US" w:bidi="ar-SA"/>
      </w:rPr>
    </w:lvl>
  </w:abstractNum>
  <w:abstractNum w:abstractNumId="3" w15:restartNumberingAfterBreak="0">
    <w:nsid w:val="101775AA"/>
    <w:multiLevelType w:val="hybridMultilevel"/>
    <w:tmpl w:val="9EF0DD24"/>
    <w:lvl w:ilvl="0" w:tplc="3392EA54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184695B0">
      <w:numFmt w:val="bullet"/>
      <w:lvlText w:val=""/>
      <w:lvlJc w:val="left"/>
      <w:pPr>
        <w:ind w:left="609" w:hanging="2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0BE80B42">
      <w:numFmt w:val="bullet"/>
      <w:lvlText w:val="•"/>
      <w:lvlJc w:val="left"/>
      <w:pPr>
        <w:ind w:left="1541" w:hanging="264"/>
      </w:pPr>
      <w:rPr>
        <w:rFonts w:hint="default"/>
        <w:lang w:val="pl-PL" w:eastAsia="en-US" w:bidi="ar-SA"/>
      </w:rPr>
    </w:lvl>
    <w:lvl w:ilvl="3" w:tplc="33D269DC">
      <w:numFmt w:val="bullet"/>
      <w:lvlText w:val="•"/>
      <w:lvlJc w:val="left"/>
      <w:pPr>
        <w:ind w:left="2483" w:hanging="264"/>
      </w:pPr>
      <w:rPr>
        <w:rFonts w:hint="default"/>
        <w:lang w:val="pl-PL" w:eastAsia="en-US" w:bidi="ar-SA"/>
      </w:rPr>
    </w:lvl>
    <w:lvl w:ilvl="4" w:tplc="8AAEBDE0">
      <w:numFmt w:val="bullet"/>
      <w:lvlText w:val="•"/>
      <w:lvlJc w:val="left"/>
      <w:pPr>
        <w:ind w:left="3425" w:hanging="264"/>
      </w:pPr>
      <w:rPr>
        <w:rFonts w:hint="default"/>
        <w:lang w:val="pl-PL" w:eastAsia="en-US" w:bidi="ar-SA"/>
      </w:rPr>
    </w:lvl>
    <w:lvl w:ilvl="5" w:tplc="B4BE6080">
      <w:numFmt w:val="bullet"/>
      <w:lvlText w:val="•"/>
      <w:lvlJc w:val="left"/>
      <w:pPr>
        <w:ind w:left="4367" w:hanging="264"/>
      </w:pPr>
      <w:rPr>
        <w:rFonts w:hint="default"/>
        <w:lang w:val="pl-PL" w:eastAsia="en-US" w:bidi="ar-SA"/>
      </w:rPr>
    </w:lvl>
    <w:lvl w:ilvl="6" w:tplc="9154A9E2">
      <w:numFmt w:val="bullet"/>
      <w:lvlText w:val="•"/>
      <w:lvlJc w:val="left"/>
      <w:pPr>
        <w:ind w:left="5308" w:hanging="264"/>
      </w:pPr>
      <w:rPr>
        <w:rFonts w:hint="default"/>
        <w:lang w:val="pl-PL" w:eastAsia="en-US" w:bidi="ar-SA"/>
      </w:rPr>
    </w:lvl>
    <w:lvl w:ilvl="7" w:tplc="D194AB0E">
      <w:numFmt w:val="bullet"/>
      <w:lvlText w:val="•"/>
      <w:lvlJc w:val="left"/>
      <w:pPr>
        <w:ind w:left="6250" w:hanging="264"/>
      </w:pPr>
      <w:rPr>
        <w:rFonts w:hint="default"/>
        <w:lang w:val="pl-PL" w:eastAsia="en-US" w:bidi="ar-SA"/>
      </w:rPr>
    </w:lvl>
    <w:lvl w:ilvl="8" w:tplc="E14007BE">
      <w:numFmt w:val="bullet"/>
      <w:lvlText w:val="•"/>
      <w:lvlJc w:val="left"/>
      <w:pPr>
        <w:ind w:left="7192" w:hanging="264"/>
      </w:pPr>
      <w:rPr>
        <w:rFonts w:hint="default"/>
        <w:lang w:val="pl-PL" w:eastAsia="en-US" w:bidi="ar-SA"/>
      </w:rPr>
    </w:lvl>
  </w:abstractNum>
  <w:abstractNum w:abstractNumId="4" w15:restartNumberingAfterBreak="0">
    <w:nsid w:val="11385485"/>
    <w:multiLevelType w:val="hybridMultilevel"/>
    <w:tmpl w:val="88ACC1DA"/>
    <w:lvl w:ilvl="0" w:tplc="6C485F4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A8CB09C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CF4C1E5A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C7BA9C96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B9800BE4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7388A842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698A4194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472601D0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FACC006E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5" w15:restartNumberingAfterBreak="0">
    <w:nsid w:val="183F539D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6" w15:restartNumberingAfterBreak="0">
    <w:nsid w:val="1B5F489A"/>
    <w:multiLevelType w:val="hybridMultilevel"/>
    <w:tmpl w:val="03F63C2C"/>
    <w:lvl w:ilvl="0" w:tplc="B5DC62AE">
      <w:start w:val="1"/>
      <w:numFmt w:val="decimal"/>
      <w:lvlText w:val="%1."/>
      <w:lvlJc w:val="left"/>
      <w:pPr>
        <w:ind w:left="609" w:hanging="21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2B3E3B40">
      <w:numFmt w:val="bullet"/>
      <w:lvlText w:val="•"/>
      <w:lvlJc w:val="left"/>
      <w:pPr>
        <w:ind w:left="1447" w:hanging="215"/>
      </w:pPr>
      <w:rPr>
        <w:rFonts w:hint="default"/>
        <w:lang w:val="pl-PL" w:eastAsia="en-US" w:bidi="ar-SA"/>
      </w:rPr>
    </w:lvl>
    <w:lvl w:ilvl="2" w:tplc="5950B590">
      <w:numFmt w:val="bullet"/>
      <w:lvlText w:val="•"/>
      <w:lvlJc w:val="left"/>
      <w:pPr>
        <w:ind w:left="2295" w:hanging="215"/>
      </w:pPr>
      <w:rPr>
        <w:rFonts w:hint="default"/>
        <w:lang w:val="pl-PL" w:eastAsia="en-US" w:bidi="ar-SA"/>
      </w:rPr>
    </w:lvl>
    <w:lvl w:ilvl="3" w:tplc="0DFA85E8">
      <w:numFmt w:val="bullet"/>
      <w:lvlText w:val="•"/>
      <w:lvlJc w:val="left"/>
      <w:pPr>
        <w:ind w:left="3142" w:hanging="215"/>
      </w:pPr>
      <w:rPr>
        <w:rFonts w:hint="default"/>
        <w:lang w:val="pl-PL" w:eastAsia="en-US" w:bidi="ar-SA"/>
      </w:rPr>
    </w:lvl>
    <w:lvl w:ilvl="4" w:tplc="A64095A0">
      <w:numFmt w:val="bullet"/>
      <w:lvlText w:val="•"/>
      <w:lvlJc w:val="left"/>
      <w:pPr>
        <w:ind w:left="3990" w:hanging="215"/>
      </w:pPr>
      <w:rPr>
        <w:rFonts w:hint="default"/>
        <w:lang w:val="pl-PL" w:eastAsia="en-US" w:bidi="ar-SA"/>
      </w:rPr>
    </w:lvl>
    <w:lvl w:ilvl="5" w:tplc="85D48F62">
      <w:numFmt w:val="bullet"/>
      <w:lvlText w:val="•"/>
      <w:lvlJc w:val="left"/>
      <w:pPr>
        <w:ind w:left="4837" w:hanging="215"/>
      </w:pPr>
      <w:rPr>
        <w:rFonts w:hint="default"/>
        <w:lang w:val="pl-PL" w:eastAsia="en-US" w:bidi="ar-SA"/>
      </w:rPr>
    </w:lvl>
    <w:lvl w:ilvl="6" w:tplc="06985282">
      <w:numFmt w:val="bullet"/>
      <w:lvlText w:val="•"/>
      <w:lvlJc w:val="left"/>
      <w:pPr>
        <w:ind w:left="5685" w:hanging="215"/>
      </w:pPr>
      <w:rPr>
        <w:rFonts w:hint="default"/>
        <w:lang w:val="pl-PL" w:eastAsia="en-US" w:bidi="ar-SA"/>
      </w:rPr>
    </w:lvl>
    <w:lvl w:ilvl="7" w:tplc="AA1A4E2C">
      <w:numFmt w:val="bullet"/>
      <w:lvlText w:val="•"/>
      <w:lvlJc w:val="left"/>
      <w:pPr>
        <w:ind w:left="6533" w:hanging="215"/>
      </w:pPr>
      <w:rPr>
        <w:rFonts w:hint="default"/>
        <w:lang w:val="pl-PL" w:eastAsia="en-US" w:bidi="ar-SA"/>
      </w:rPr>
    </w:lvl>
    <w:lvl w:ilvl="8" w:tplc="5E660354">
      <w:numFmt w:val="bullet"/>
      <w:lvlText w:val="•"/>
      <w:lvlJc w:val="left"/>
      <w:pPr>
        <w:ind w:left="7380" w:hanging="215"/>
      </w:pPr>
      <w:rPr>
        <w:rFonts w:hint="default"/>
        <w:lang w:val="pl-PL" w:eastAsia="en-US" w:bidi="ar-SA"/>
      </w:rPr>
    </w:lvl>
  </w:abstractNum>
  <w:abstractNum w:abstractNumId="7" w15:restartNumberingAfterBreak="0">
    <w:nsid w:val="202602E0"/>
    <w:multiLevelType w:val="multilevel"/>
    <w:tmpl w:val="C1FEA87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bCs/>
        <w:spacing w:val="0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numFmt w:val="bullet"/>
      <w:lvlText w:val="-"/>
      <w:lvlJc w:val="left"/>
      <w:pPr>
        <w:ind w:left="216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8" w15:restartNumberingAfterBreak="0">
    <w:nsid w:val="221402B8"/>
    <w:multiLevelType w:val="hybridMultilevel"/>
    <w:tmpl w:val="02DCEF40"/>
    <w:lvl w:ilvl="0" w:tplc="F62EE07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5"/>
        <w:w w:val="99"/>
        <w:sz w:val="22"/>
        <w:szCs w:val="22"/>
        <w:lang w:val="pl-PL" w:eastAsia="en-US" w:bidi="ar-SA"/>
      </w:rPr>
    </w:lvl>
    <w:lvl w:ilvl="1" w:tplc="E9B217CE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BD8AFBD6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C868F928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0788356A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85C08368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BA1C35C0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82D45E42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92566A00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9" w15:restartNumberingAfterBreak="0">
    <w:nsid w:val="26E42769"/>
    <w:multiLevelType w:val="hybridMultilevel"/>
    <w:tmpl w:val="47D2BC14"/>
    <w:lvl w:ilvl="0" w:tplc="EE748622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2"/>
        <w:sz w:val="22"/>
        <w:szCs w:val="22"/>
        <w:lang w:val="pl-PL" w:eastAsia="en-US" w:bidi="ar-SA"/>
      </w:rPr>
    </w:lvl>
    <w:lvl w:ilvl="1" w:tplc="46BAD59C">
      <w:numFmt w:val="bullet"/>
      <w:lvlText w:val="-"/>
      <w:lvlJc w:val="left"/>
      <w:pPr>
        <w:ind w:left="584" w:hanging="11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978B214">
      <w:numFmt w:val="bullet"/>
      <w:lvlText w:val="•"/>
      <w:lvlJc w:val="left"/>
      <w:pPr>
        <w:ind w:left="580" w:hanging="117"/>
      </w:pPr>
      <w:rPr>
        <w:rFonts w:hint="default"/>
        <w:lang w:val="pl-PL" w:eastAsia="en-US" w:bidi="ar-SA"/>
      </w:rPr>
    </w:lvl>
    <w:lvl w:ilvl="3" w:tplc="5DC24F22">
      <w:numFmt w:val="bullet"/>
      <w:lvlText w:val="•"/>
      <w:lvlJc w:val="left"/>
      <w:pPr>
        <w:ind w:left="1641" w:hanging="117"/>
      </w:pPr>
      <w:rPr>
        <w:rFonts w:hint="default"/>
        <w:lang w:val="pl-PL" w:eastAsia="en-US" w:bidi="ar-SA"/>
      </w:rPr>
    </w:lvl>
    <w:lvl w:ilvl="4" w:tplc="3738E4F0">
      <w:numFmt w:val="bullet"/>
      <w:lvlText w:val="•"/>
      <w:lvlJc w:val="left"/>
      <w:pPr>
        <w:ind w:left="2703" w:hanging="117"/>
      </w:pPr>
      <w:rPr>
        <w:rFonts w:hint="default"/>
        <w:lang w:val="pl-PL" w:eastAsia="en-US" w:bidi="ar-SA"/>
      </w:rPr>
    </w:lvl>
    <w:lvl w:ilvl="5" w:tplc="465218AA">
      <w:numFmt w:val="bullet"/>
      <w:lvlText w:val="•"/>
      <w:lvlJc w:val="left"/>
      <w:pPr>
        <w:ind w:left="3765" w:hanging="117"/>
      </w:pPr>
      <w:rPr>
        <w:rFonts w:hint="default"/>
        <w:lang w:val="pl-PL" w:eastAsia="en-US" w:bidi="ar-SA"/>
      </w:rPr>
    </w:lvl>
    <w:lvl w:ilvl="6" w:tplc="AB7C4B5C">
      <w:numFmt w:val="bullet"/>
      <w:lvlText w:val="•"/>
      <w:lvlJc w:val="left"/>
      <w:pPr>
        <w:ind w:left="4827" w:hanging="117"/>
      </w:pPr>
      <w:rPr>
        <w:rFonts w:hint="default"/>
        <w:lang w:val="pl-PL" w:eastAsia="en-US" w:bidi="ar-SA"/>
      </w:rPr>
    </w:lvl>
    <w:lvl w:ilvl="7" w:tplc="7E9E11EE">
      <w:numFmt w:val="bullet"/>
      <w:lvlText w:val="•"/>
      <w:lvlJc w:val="left"/>
      <w:pPr>
        <w:ind w:left="5889" w:hanging="117"/>
      </w:pPr>
      <w:rPr>
        <w:rFonts w:hint="default"/>
        <w:lang w:val="pl-PL" w:eastAsia="en-US" w:bidi="ar-SA"/>
      </w:rPr>
    </w:lvl>
    <w:lvl w:ilvl="8" w:tplc="398638E6">
      <w:numFmt w:val="bullet"/>
      <w:lvlText w:val="•"/>
      <w:lvlJc w:val="left"/>
      <w:pPr>
        <w:ind w:left="6951" w:hanging="117"/>
      </w:pPr>
      <w:rPr>
        <w:rFonts w:hint="default"/>
        <w:lang w:val="pl-PL" w:eastAsia="en-US" w:bidi="ar-SA"/>
      </w:rPr>
    </w:lvl>
  </w:abstractNum>
  <w:abstractNum w:abstractNumId="10" w15:restartNumberingAfterBreak="0">
    <w:nsid w:val="2B9079FB"/>
    <w:multiLevelType w:val="multilevel"/>
    <w:tmpl w:val="588C483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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C6C6303"/>
    <w:multiLevelType w:val="hybridMultilevel"/>
    <w:tmpl w:val="909A0346"/>
    <w:lvl w:ilvl="0" w:tplc="F744A25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7D383B94">
      <w:start w:val="1"/>
      <w:numFmt w:val="lowerLetter"/>
      <w:lvlText w:val="%2."/>
      <w:lvlJc w:val="left"/>
      <w:pPr>
        <w:ind w:left="609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F80C9720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2D06C004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E7E84F2E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03A894D4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0832B87C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0B4E09DA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6F1AD6F0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2CCC42E2"/>
    <w:multiLevelType w:val="hybridMultilevel"/>
    <w:tmpl w:val="5728EDEE"/>
    <w:lvl w:ilvl="0" w:tplc="70C4A6D6">
      <w:numFmt w:val="bullet"/>
      <w:lvlText w:val="-"/>
      <w:lvlJc w:val="left"/>
      <w:pPr>
        <w:ind w:left="609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D50F3D0">
      <w:numFmt w:val="bullet"/>
      <w:lvlText w:val="•"/>
      <w:lvlJc w:val="left"/>
      <w:pPr>
        <w:ind w:left="1447" w:hanging="284"/>
      </w:pPr>
      <w:rPr>
        <w:rFonts w:hint="default"/>
        <w:lang w:val="pl-PL" w:eastAsia="en-US" w:bidi="ar-SA"/>
      </w:rPr>
    </w:lvl>
    <w:lvl w:ilvl="2" w:tplc="26E443F0">
      <w:numFmt w:val="bullet"/>
      <w:lvlText w:val="•"/>
      <w:lvlJc w:val="left"/>
      <w:pPr>
        <w:ind w:left="2295" w:hanging="284"/>
      </w:pPr>
      <w:rPr>
        <w:rFonts w:hint="default"/>
        <w:lang w:val="pl-PL" w:eastAsia="en-US" w:bidi="ar-SA"/>
      </w:rPr>
    </w:lvl>
    <w:lvl w:ilvl="3" w:tplc="D95AFAB4">
      <w:numFmt w:val="bullet"/>
      <w:lvlText w:val="•"/>
      <w:lvlJc w:val="left"/>
      <w:pPr>
        <w:ind w:left="3142" w:hanging="284"/>
      </w:pPr>
      <w:rPr>
        <w:rFonts w:hint="default"/>
        <w:lang w:val="pl-PL" w:eastAsia="en-US" w:bidi="ar-SA"/>
      </w:rPr>
    </w:lvl>
    <w:lvl w:ilvl="4" w:tplc="4F6E9884">
      <w:numFmt w:val="bullet"/>
      <w:lvlText w:val="•"/>
      <w:lvlJc w:val="left"/>
      <w:pPr>
        <w:ind w:left="3990" w:hanging="284"/>
      </w:pPr>
      <w:rPr>
        <w:rFonts w:hint="default"/>
        <w:lang w:val="pl-PL" w:eastAsia="en-US" w:bidi="ar-SA"/>
      </w:rPr>
    </w:lvl>
    <w:lvl w:ilvl="5" w:tplc="904C30E0">
      <w:numFmt w:val="bullet"/>
      <w:lvlText w:val="•"/>
      <w:lvlJc w:val="left"/>
      <w:pPr>
        <w:ind w:left="4837" w:hanging="284"/>
      </w:pPr>
      <w:rPr>
        <w:rFonts w:hint="default"/>
        <w:lang w:val="pl-PL" w:eastAsia="en-US" w:bidi="ar-SA"/>
      </w:rPr>
    </w:lvl>
    <w:lvl w:ilvl="6" w:tplc="5750324C">
      <w:numFmt w:val="bullet"/>
      <w:lvlText w:val="•"/>
      <w:lvlJc w:val="left"/>
      <w:pPr>
        <w:ind w:left="5685" w:hanging="284"/>
      </w:pPr>
      <w:rPr>
        <w:rFonts w:hint="default"/>
        <w:lang w:val="pl-PL" w:eastAsia="en-US" w:bidi="ar-SA"/>
      </w:rPr>
    </w:lvl>
    <w:lvl w:ilvl="7" w:tplc="14988B12">
      <w:numFmt w:val="bullet"/>
      <w:lvlText w:val="•"/>
      <w:lvlJc w:val="left"/>
      <w:pPr>
        <w:ind w:left="6533" w:hanging="284"/>
      </w:pPr>
      <w:rPr>
        <w:rFonts w:hint="default"/>
        <w:lang w:val="pl-PL" w:eastAsia="en-US" w:bidi="ar-SA"/>
      </w:rPr>
    </w:lvl>
    <w:lvl w:ilvl="8" w:tplc="959C1286">
      <w:numFmt w:val="bullet"/>
      <w:lvlText w:val="•"/>
      <w:lvlJc w:val="left"/>
      <w:pPr>
        <w:ind w:left="7380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2FE776D8"/>
    <w:multiLevelType w:val="hybridMultilevel"/>
    <w:tmpl w:val="07967C84"/>
    <w:lvl w:ilvl="0" w:tplc="5E2A0364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5"/>
        <w:w w:val="99"/>
        <w:sz w:val="22"/>
        <w:szCs w:val="22"/>
        <w:lang w:val="pl-PL" w:eastAsia="en-US" w:bidi="ar-SA"/>
      </w:rPr>
    </w:lvl>
    <w:lvl w:ilvl="1" w:tplc="779CFFBC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5972DC78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7E1C73C4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A29A61A8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E108825C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650A981A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B03EC41A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A022DB00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14" w15:restartNumberingAfterBreak="0">
    <w:nsid w:val="3096162B"/>
    <w:multiLevelType w:val="multilevel"/>
    <w:tmpl w:val="5FCED542"/>
    <w:lvl w:ilvl="0">
      <w:start w:val="6"/>
      <w:numFmt w:val="decimal"/>
      <w:lvlText w:val="%1."/>
      <w:lvlJc w:val="left"/>
      <w:pPr>
        <w:ind w:left="263" w:hanging="222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0" w:hanging="509"/>
      </w:pPr>
      <w:rPr>
        <w:rFonts w:ascii="Calibri Light" w:eastAsia="Calibri Light" w:hAnsi="Calibri Light" w:cs="Calibri Light" w:hint="default"/>
        <w:b/>
        <w:bCs/>
        <w:i w:val="0"/>
        <w:iCs w:val="0"/>
        <w:spacing w:val="-4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ind w:left="326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624" w:hanging="28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688" w:hanging="2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53" w:hanging="2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17" w:hanging="2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82" w:hanging="2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46" w:hanging="285"/>
      </w:pPr>
      <w:rPr>
        <w:rFonts w:hint="default"/>
        <w:lang w:val="pl-PL" w:eastAsia="en-US" w:bidi="ar-SA"/>
      </w:rPr>
    </w:lvl>
  </w:abstractNum>
  <w:abstractNum w:abstractNumId="15" w15:restartNumberingAfterBreak="0">
    <w:nsid w:val="31F1159E"/>
    <w:multiLevelType w:val="hybridMultilevel"/>
    <w:tmpl w:val="06EE50A8"/>
    <w:lvl w:ilvl="0" w:tplc="A2DC710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9DEAA56A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77AC9704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1F160EA2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C3D8DC44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ACDC251E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4652428C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6F4C34D8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CBBC77E0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16" w15:restartNumberingAfterBreak="0">
    <w:nsid w:val="365E79BA"/>
    <w:multiLevelType w:val="hybridMultilevel"/>
    <w:tmpl w:val="46B623B2"/>
    <w:lvl w:ilvl="0" w:tplc="D264D7D4">
      <w:start w:val="1"/>
      <w:numFmt w:val="lowerLetter"/>
      <w:lvlText w:val="%1)"/>
      <w:lvlJc w:val="left"/>
      <w:pPr>
        <w:ind w:left="549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pl-PL" w:eastAsia="en-US" w:bidi="ar-SA"/>
      </w:rPr>
    </w:lvl>
    <w:lvl w:ilvl="1" w:tplc="6FB27CFE">
      <w:numFmt w:val="bullet"/>
      <w:lvlText w:val="•"/>
      <w:lvlJc w:val="left"/>
      <w:pPr>
        <w:ind w:left="1393" w:hanging="360"/>
      </w:pPr>
      <w:rPr>
        <w:rFonts w:hint="default"/>
        <w:lang w:val="pl-PL" w:eastAsia="en-US" w:bidi="ar-SA"/>
      </w:rPr>
    </w:lvl>
    <w:lvl w:ilvl="2" w:tplc="A88A4E10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3" w:tplc="1AF0EE0A">
      <w:numFmt w:val="bullet"/>
      <w:lvlText w:val="•"/>
      <w:lvlJc w:val="left"/>
      <w:pPr>
        <w:ind w:left="3100" w:hanging="360"/>
      </w:pPr>
      <w:rPr>
        <w:rFonts w:hint="default"/>
        <w:lang w:val="pl-PL" w:eastAsia="en-US" w:bidi="ar-SA"/>
      </w:rPr>
    </w:lvl>
    <w:lvl w:ilvl="4" w:tplc="9FF2871A">
      <w:numFmt w:val="bullet"/>
      <w:lvlText w:val="•"/>
      <w:lvlJc w:val="left"/>
      <w:pPr>
        <w:ind w:left="3954" w:hanging="360"/>
      </w:pPr>
      <w:rPr>
        <w:rFonts w:hint="default"/>
        <w:lang w:val="pl-PL" w:eastAsia="en-US" w:bidi="ar-SA"/>
      </w:rPr>
    </w:lvl>
    <w:lvl w:ilvl="5" w:tplc="914A4E38">
      <w:numFmt w:val="bullet"/>
      <w:lvlText w:val="•"/>
      <w:lvlJc w:val="left"/>
      <w:pPr>
        <w:ind w:left="4807" w:hanging="360"/>
      </w:pPr>
      <w:rPr>
        <w:rFonts w:hint="default"/>
        <w:lang w:val="pl-PL" w:eastAsia="en-US" w:bidi="ar-SA"/>
      </w:rPr>
    </w:lvl>
    <w:lvl w:ilvl="6" w:tplc="1C180A1E">
      <w:numFmt w:val="bullet"/>
      <w:lvlText w:val="•"/>
      <w:lvlJc w:val="left"/>
      <w:pPr>
        <w:ind w:left="5661" w:hanging="360"/>
      </w:pPr>
      <w:rPr>
        <w:rFonts w:hint="default"/>
        <w:lang w:val="pl-PL" w:eastAsia="en-US" w:bidi="ar-SA"/>
      </w:rPr>
    </w:lvl>
    <w:lvl w:ilvl="7" w:tplc="A45030A2">
      <w:numFmt w:val="bullet"/>
      <w:lvlText w:val="•"/>
      <w:lvlJc w:val="left"/>
      <w:pPr>
        <w:ind w:left="6515" w:hanging="360"/>
      </w:pPr>
      <w:rPr>
        <w:rFonts w:hint="default"/>
        <w:lang w:val="pl-PL" w:eastAsia="en-US" w:bidi="ar-SA"/>
      </w:rPr>
    </w:lvl>
    <w:lvl w:ilvl="8" w:tplc="0CD6DA38">
      <w:numFmt w:val="bullet"/>
      <w:lvlText w:val="•"/>
      <w:lvlJc w:val="left"/>
      <w:pPr>
        <w:ind w:left="7368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672034C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18" w15:restartNumberingAfterBreak="0">
    <w:nsid w:val="377F3148"/>
    <w:multiLevelType w:val="multilevel"/>
    <w:tmpl w:val="02D2AD0E"/>
    <w:lvl w:ilvl="0">
      <w:start w:val="3"/>
      <w:numFmt w:val="decimal"/>
      <w:lvlText w:val="%1"/>
      <w:lvlJc w:val="left"/>
      <w:pPr>
        <w:ind w:left="609" w:hanging="568"/>
      </w:pPr>
      <w:rPr>
        <w:rFonts w:hint="default"/>
        <w:lang w:val="pl-PL" w:eastAsia="en-US" w:bidi="ar-SA"/>
      </w:rPr>
    </w:lvl>
    <w:lvl w:ilvl="1">
      <w:start w:val="6"/>
      <w:numFmt w:val="decimal"/>
      <w:lvlText w:val="%1.%2."/>
      <w:lvlJc w:val="left"/>
      <w:pPr>
        <w:ind w:left="609" w:hanging="568"/>
      </w:pPr>
      <w:rPr>
        <w:rFonts w:ascii="Calibri Light" w:eastAsia="Calibri Light" w:hAnsi="Calibri Light" w:cs="Calibri Light" w:hint="default"/>
        <w:b/>
        <w:bCs/>
        <w:i w:val="0"/>
        <w:iCs w:val="0"/>
        <w:spacing w:val="-5"/>
        <w:w w:val="99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09" w:hanging="568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142" w:hanging="56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90" w:hanging="56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37" w:hanging="56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5" w:hanging="56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33" w:hanging="56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0" w:hanging="568"/>
      </w:pPr>
      <w:rPr>
        <w:rFonts w:hint="default"/>
        <w:lang w:val="pl-PL" w:eastAsia="en-US" w:bidi="ar-SA"/>
      </w:rPr>
    </w:lvl>
  </w:abstractNum>
  <w:abstractNum w:abstractNumId="19" w15:restartNumberingAfterBreak="0">
    <w:nsid w:val="47695325"/>
    <w:multiLevelType w:val="hybridMultilevel"/>
    <w:tmpl w:val="01C8BA04"/>
    <w:lvl w:ilvl="0" w:tplc="C55856F2">
      <w:start w:val="5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D6C2004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81F64612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B5EE0A2C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738404FC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B7804004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518CCAD4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E3105C72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0F4878B2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20" w15:restartNumberingAfterBreak="0">
    <w:nsid w:val="48C91C79"/>
    <w:multiLevelType w:val="hybridMultilevel"/>
    <w:tmpl w:val="F446ACC6"/>
    <w:lvl w:ilvl="0" w:tplc="A75AAAC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36F27426">
      <w:numFmt w:val="bullet"/>
      <w:lvlText w:val="-"/>
      <w:lvlJc w:val="left"/>
      <w:pPr>
        <w:ind w:left="444" w:hanging="11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7B029788">
      <w:numFmt w:val="bullet"/>
      <w:lvlText w:val="•"/>
      <w:lvlJc w:val="left"/>
      <w:pPr>
        <w:ind w:left="1399" w:hanging="119"/>
      </w:pPr>
      <w:rPr>
        <w:rFonts w:hint="default"/>
        <w:lang w:val="pl-PL" w:eastAsia="en-US" w:bidi="ar-SA"/>
      </w:rPr>
    </w:lvl>
    <w:lvl w:ilvl="3" w:tplc="BB0A1F6A">
      <w:numFmt w:val="bullet"/>
      <w:lvlText w:val="•"/>
      <w:lvlJc w:val="left"/>
      <w:pPr>
        <w:ind w:left="2359" w:hanging="119"/>
      </w:pPr>
      <w:rPr>
        <w:rFonts w:hint="default"/>
        <w:lang w:val="pl-PL" w:eastAsia="en-US" w:bidi="ar-SA"/>
      </w:rPr>
    </w:lvl>
    <w:lvl w:ilvl="4" w:tplc="7F1835B8">
      <w:numFmt w:val="bullet"/>
      <w:lvlText w:val="•"/>
      <w:lvlJc w:val="left"/>
      <w:pPr>
        <w:ind w:left="3318" w:hanging="119"/>
      </w:pPr>
      <w:rPr>
        <w:rFonts w:hint="default"/>
        <w:lang w:val="pl-PL" w:eastAsia="en-US" w:bidi="ar-SA"/>
      </w:rPr>
    </w:lvl>
    <w:lvl w:ilvl="5" w:tplc="5F747674">
      <w:numFmt w:val="bullet"/>
      <w:lvlText w:val="•"/>
      <w:lvlJc w:val="left"/>
      <w:pPr>
        <w:ind w:left="4278" w:hanging="119"/>
      </w:pPr>
      <w:rPr>
        <w:rFonts w:hint="default"/>
        <w:lang w:val="pl-PL" w:eastAsia="en-US" w:bidi="ar-SA"/>
      </w:rPr>
    </w:lvl>
    <w:lvl w:ilvl="6" w:tplc="B3042CE2">
      <w:numFmt w:val="bullet"/>
      <w:lvlText w:val="•"/>
      <w:lvlJc w:val="left"/>
      <w:pPr>
        <w:ind w:left="5237" w:hanging="119"/>
      </w:pPr>
      <w:rPr>
        <w:rFonts w:hint="default"/>
        <w:lang w:val="pl-PL" w:eastAsia="en-US" w:bidi="ar-SA"/>
      </w:rPr>
    </w:lvl>
    <w:lvl w:ilvl="7" w:tplc="68AC1142">
      <w:numFmt w:val="bullet"/>
      <w:lvlText w:val="•"/>
      <w:lvlJc w:val="left"/>
      <w:pPr>
        <w:ind w:left="6197" w:hanging="119"/>
      </w:pPr>
      <w:rPr>
        <w:rFonts w:hint="default"/>
        <w:lang w:val="pl-PL" w:eastAsia="en-US" w:bidi="ar-SA"/>
      </w:rPr>
    </w:lvl>
    <w:lvl w:ilvl="8" w:tplc="6AE8DD54">
      <w:numFmt w:val="bullet"/>
      <w:lvlText w:val="•"/>
      <w:lvlJc w:val="left"/>
      <w:pPr>
        <w:ind w:left="7156" w:hanging="119"/>
      </w:pPr>
      <w:rPr>
        <w:rFonts w:hint="default"/>
        <w:lang w:val="pl-PL" w:eastAsia="en-US" w:bidi="ar-SA"/>
      </w:rPr>
    </w:lvl>
  </w:abstractNum>
  <w:abstractNum w:abstractNumId="21" w15:restartNumberingAfterBreak="0">
    <w:nsid w:val="4C620742"/>
    <w:multiLevelType w:val="hybridMultilevel"/>
    <w:tmpl w:val="4EBE37BC"/>
    <w:lvl w:ilvl="0" w:tplc="90FCB93E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0D67254">
      <w:numFmt w:val="bullet"/>
      <w:lvlText w:val=""/>
      <w:lvlJc w:val="left"/>
      <w:pPr>
        <w:ind w:left="60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79C26EAC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16FC324A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CDC804EC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3E3CE1C8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541C147C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45F40C12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5440B4B2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22" w15:restartNumberingAfterBreak="0">
    <w:nsid w:val="4CBB5D6D"/>
    <w:multiLevelType w:val="hybridMultilevel"/>
    <w:tmpl w:val="DFE282E8"/>
    <w:lvl w:ilvl="0" w:tplc="9A7E5FC0">
      <w:start w:val="1"/>
      <w:numFmt w:val="lowerLetter"/>
      <w:lvlText w:val="%1."/>
      <w:lvlJc w:val="left"/>
      <w:pPr>
        <w:ind w:left="657" w:hanging="25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9F3E8642">
      <w:numFmt w:val="bullet"/>
      <w:lvlText w:val="-"/>
      <w:lvlJc w:val="left"/>
      <w:pPr>
        <w:ind w:left="717" w:hanging="11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3280E16E">
      <w:numFmt w:val="bullet"/>
      <w:lvlText w:val="•"/>
      <w:lvlJc w:val="left"/>
      <w:pPr>
        <w:ind w:left="1648" w:hanging="118"/>
      </w:pPr>
      <w:rPr>
        <w:rFonts w:hint="default"/>
        <w:lang w:val="pl-PL" w:eastAsia="en-US" w:bidi="ar-SA"/>
      </w:rPr>
    </w:lvl>
    <w:lvl w:ilvl="3" w:tplc="CE4A76DA">
      <w:numFmt w:val="bullet"/>
      <w:lvlText w:val="•"/>
      <w:lvlJc w:val="left"/>
      <w:pPr>
        <w:ind w:left="2576" w:hanging="118"/>
      </w:pPr>
      <w:rPr>
        <w:rFonts w:hint="default"/>
        <w:lang w:val="pl-PL" w:eastAsia="en-US" w:bidi="ar-SA"/>
      </w:rPr>
    </w:lvl>
    <w:lvl w:ilvl="4" w:tplc="2486AD7C">
      <w:numFmt w:val="bullet"/>
      <w:lvlText w:val="•"/>
      <w:lvlJc w:val="left"/>
      <w:pPr>
        <w:ind w:left="3505" w:hanging="118"/>
      </w:pPr>
      <w:rPr>
        <w:rFonts w:hint="default"/>
        <w:lang w:val="pl-PL" w:eastAsia="en-US" w:bidi="ar-SA"/>
      </w:rPr>
    </w:lvl>
    <w:lvl w:ilvl="5" w:tplc="F08E0B10">
      <w:numFmt w:val="bullet"/>
      <w:lvlText w:val="•"/>
      <w:lvlJc w:val="left"/>
      <w:pPr>
        <w:ind w:left="4433" w:hanging="118"/>
      </w:pPr>
      <w:rPr>
        <w:rFonts w:hint="default"/>
        <w:lang w:val="pl-PL" w:eastAsia="en-US" w:bidi="ar-SA"/>
      </w:rPr>
    </w:lvl>
    <w:lvl w:ilvl="6" w:tplc="E0304AA0">
      <w:numFmt w:val="bullet"/>
      <w:lvlText w:val="•"/>
      <w:lvlJc w:val="left"/>
      <w:pPr>
        <w:ind w:left="5362" w:hanging="118"/>
      </w:pPr>
      <w:rPr>
        <w:rFonts w:hint="default"/>
        <w:lang w:val="pl-PL" w:eastAsia="en-US" w:bidi="ar-SA"/>
      </w:rPr>
    </w:lvl>
    <w:lvl w:ilvl="7" w:tplc="399EEEE6">
      <w:numFmt w:val="bullet"/>
      <w:lvlText w:val="•"/>
      <w:lvlJc w:val="left"/>
      <w:pPr>
        <w:ind w:left="6290" w:hanging="118"/>
      </w:pPr>
      <w:rPr>
        <w:rFonts w:hint="default"/>
        <w:lang w:val="pl-PL" w:eastAsia="en-US" w:bidi="ar-SA"/>
      </w:rPr>
    </w:lvl>
    <w:lvl w:ilvl="8" w:tplc="7FC66F28">
      <w:numFmt w:val="bullet"/>
      <w:lvlText w:val="•"/>
      <w:lvlJc w:val="left"/>
      <w:pPr>
        <w:ind w:left="7218" w:hanging="118"/>
      </w:pPr>
      <w:rPr>
        <w:rFonts w:hint="default"/>
        <w:lang w:val="pl-PL" w:eastAsia="en-US" w:bidi="ar-SA"/>
      </w:rPr>
    </w:lvl>
  </w:abstractNum>
  <w:abstractNum w:abstractNumId="23" w15:restartNumberingAfterBreak="0">
    <w:nsid w:val="4DFA3C8F"/>
    <w:multiLevelType w:val="hybridMultilevel"/>
    <w:tmpl w:val="D506DBFC"/>
    <w:lvl w:ilvl="0" w:tplc="EC762F10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E696AE6E">
      <w:numFmt w:val="bullet"/>
      <w:lvlText w:val=""/>
      <w:lvlJc w:val="left"/>
      <w:pPr>
        <w:ind w:left="60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6FAF542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684CADF0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72803968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C0180A3E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6A38677E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BE986B86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9412DE36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24" w15:restartNumberingAfterBreak="0">
    <w:nsid w:val="4E1712B7"/>
    <w:multiLevelType w:val="multilevel"/>
    <w:tmpl w:val="62D877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0"/>
        <w:w w:val="9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</w:rPr>
    </w:lvl>
    <w:lvl w:ilvl="2">
      <w:start w:val="1"/>
      <w:numFmt w:val="decimal"/>
      <w:lvlText w:val="%3."/>
      <w:lvlJc w:val="left"/>
      <w:pPr>
        <w:ind w:left="1080" w:hanging="360"/>
      </w:pPr>
      <w:rPr>
        <w:b w:val="0"/>
        <w:bCs w:val="0"/>
        <w:i w:val="0"/>
        <w:iCs w:val="0"/>
      </w:rPr>
    </w:lvl>
    <w:lvl w:ilvl="3">
      <w:numFmt w:val="bullet"/>
      <w:lvlText w:val="-"/>
      <w:lvlJc w:val="left"/>
      <w:pPr>
        <w:ind w:left="144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numFmt w:val="bullet"/>
      <w:lvlText w:val="-"/>
      <w:lvlJc w:val="left"/>
      <w:pPr>
        <w:ind w:left="216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3342F56"/>
    <w:multiLevelType w:val="hybridMultilevel"/>
    <w:tmpl w:val="57804EE6"/>
    <w:lvl w:ilvl="0" w:tplc="66706F9C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4BF8DBBA">
      <w:numFmt w:val="bullet"/>
      <w:lvlText w:val=""/>
      <w:lvlJc w:val="left"/>
      <w:pPr>
        <w:ind w:left="722" w:hanging="3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0B8C5926">
      <w:numFmt w:val="bullet"/>
      <w:lvlText w:val="•"/>
      <w:lvlJc w:val="left"/>
      <w:pPr>
        <w:ind w:left="1648" w:hanging="396"/>
      </w:pPr>
      <w:rPr>
        <w:rFonts w:hint="default"/>
        <w:lang w:val="pl-PL" w:eastAsia="en-US" w:bidi="ar-SA"/>
      </w:rPr>
    </w:lvl>
    <w:lvl w:ilvl="3" w:tplc="6F268A54">
      <w:numFmt w:val="bullet"/>
      <w:lvlText w:val="•"/>
      <w:lvlJc w:val="left"/>
      <w:pPr>
        <w:ind w:left="2576" w:hanging="396"/>
      </w:pPr>
      <w:rPr>
        <w:rFonts w:hint="default"/>
        <w:lang w:val="pl-PL" w:eastAsia="en-US" w:bidi="ar-SA"/>
      </w:rPr>
    </w:lvl>
    <w:lvl w:ilvl="4" w:tplc="1AC0B304">
      <w:numFmt w:val="bullet"/>
      <w:lvlText w:val="•"/>
      <w:lvlJc w:val="left"/>
      <w:pPr>
        <w:ind w:left="3505" w:hanging="396"/>
      </w:pPr>
      <w:rPr>
        <w:rFonts w:hint="default"/>
        <w:lang w:val="pl-PL" w:eastAsia="en-US" w:bidi="ar-SA"/>
      </w:rPr>
    </w:lvl>
    <w:lvl w:ilvl="5" w:tplc="391669B4">
      <w:numFmt w:val="bullet"/>
      <w:lvlText w:val="•"/>
      <w:lvlJc w:val="left"/>
      <w:pPr>
        <w:ind w:left="4433" w:hanging="396"/>
      </w:pPr>
      <w:rPr>
        <w:rFonts w:hint="default"/>
        <w:lang w:val="pl-PL" w:eastAsia="en-US" w:bidi="ar-SA"/>
      </w:rPr>
    </w:lvl>
    <w:lvl w:ilvl="6" w:tplc="BBC6474E">
      <w:numFmt w:val="bullet"/>
      <w:lvlText w:val="•"/>
      <w:lvlJc w:val="left"/>
      <w:pPr>
        <w:ind w:left="5362" w:hanging="396"/>
      </w:pPr>
      <w:rPr>
        <w:rFonts w:hint="default"/>
        <w:lang w:val="pl-PL" w:eastAsia="en-US" w:bidi="ar-SA"/>
      </w:rPr>
    </w:lvl>
    <w:lvl w:ilvl="7" w:tplc="0B203A6E">
      <w:numFmt w:val="bullet"/>
      <w:lvlText w:val="•"/>
      <w:lvlJc w:val="left"/>
      <w:pPr>
        <w:ind w:left="6290" w:hanging="396"/>
      </w:pPr>
      <w:rPr>
        <w:rFonts w:hint="default"/>
        <w:lang w:val="pl-PL" w:eastAsia="en-US" w:bidi="ar-SA"/>
      </w:rPr>
    </w:lvl>
    <w:lvl w:ilvl="8" w:tplc="EB745912">
      <w:numFmt w:val="bullet"/>
      <w:lvlText w:val="•"/>
      <w:lvlJc w:val="left"/>
      <w:pPr>
        <w:ind w:left="7218" w:hanging="396"/>
      </w:pPr>
      <w:rPr>
        <w:rFonts w:hint="default"/>
        <w:lang w:val="pl-PL" w:eastAsia="en-US" w:bidi="ar-SA"/>
      </w:rPr>
    </w:lvl>
  </w:abstractNum>
  <w:abstractNum w:abstractNumId="26" w15:restartNumberingAfterBreak="0">
    <w:nsid w:val="574F48CE"/>
    <w:multiLevelType w:val="multilevel"/>
    <w:tmpl w:val="A306B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numFmt w:val="bullet"/>
      <w:lvlText w:val="-"/>
      <w:lvlJc w:val="left"/>
      <w:pPr>
        <w:ind w:left="180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49353C"/>
    <w:multiLevelType w:val="hybridMultilevel"/>
    <w:tmpl w:val="10B8D8DA"/>
    <w:lvl w:ilvl="0" w:tplc="DF766106">
      <w:start w:val="1"/>
      <w:numFmt w:val="decimal"/>
      <w:lvlText w:val="%1."/>
      <w:lvlJc w:val="left"/>
      <w:pPr>
        <w:ind w:left="326" w:hanging="302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AF60A8F0">
      <w:numFmt w:val="bullet"/>
      <w:lvlText w:val="•"/>
      <w:lvlJc w:val="left"/>
      <w:pPr>
        <w:ind w:left="1195" w:hanging="302"/>
      </w:pPr>
      <w:rPr>
        <w:rFonts w:hint="default"/>
        <w:lang w:val="pl-PL" w:eastAsia="en-US" w:bidi="ar-SA"/>
      </w:rPr>
    </w:lvl>
    <w:lvl w:ilvl="2" w:tplc="8866264E">
      <w:numFmt w:val="bullet"/>
      <w:lvlText w:val="•"/>
      <w:lvlJc w:val="left"/>
      <w:pPr>
        <w:ind w:left="2071" w:hanging="302"/>
      </w:pPr>
      <w:rPr>
        <w:rFonts w:hint="default"/>
        <w:lang w:val="pl-PL" w:eastAsia="en-US" w:bidi="ar-SA"/>
      </w:rPr>
    </w:lvl>
    <w:lvl w:ilvl="3" w:tplc="DEF04B16">
      <w:numFmt w:val="bullet"/>
      <w:lvlText w:val="•"/>
      <w:lvlJc w:val="left"/>
      <w:pPr>
        <w:ind w:left="2946" w:hanging="302"/>
      </w:pPr>
      <w:rPr>
        <w:rFonts w:hint="default"/>
        <w:lang w:val="pl-PL" w:eastAsia="en-US" w:bidi="ar-SA"/>
      </w:rPr>
    </w:lvl>
    <w:lvl w:ilvl="4" w:tplc="FAE26E6A">
      <w:numFmt w:val="bullet"/>
      <w:lvlText w:val="•"/>
      <w:lvlJc w:val="left"/>
      <w:pPr>
        <w:ind w:left="3822" w:hanging="302"/>
      </w:pPr>
      <w:rPr>
        <w:rFonts w:hint="default"/>
        <w:lang w:val="pl-PL" w:eastAsia="en-US" w:bidi="ar-SA"/>
      </w:rPr>
    </w:lvl>
    <w:lvl w:ilvl="5" w:tplc="770A49CA">
      <w:numFmt w:val="bullet"/>
      <w:lvlText w:val="•"/>
      <w:lvlJc w:val="left"/>
      <w:pPr>
        <w:ind w:left="4697" w:hanging="302"/>
      </w:pPr>
      <w:rPr>
        <w:rFonts w:hint="default"/>
        <w:lang w:val="pl-PL" w:eastAsia="en-US" w:bidi="ar-SA"/>
      </w:rPr>
    </w:lvl>
    <w:lvl w:ilvl="6" w:tplc="387EB1A4">
      <w:numFmt w:val="bullet"/>
      <w:lvlText w:val="•"/>
      <w:lvlJc w:val="left"/>
      <w:pPr>
        <w:ind w:left="5573" w:hanging="302"/>
      </w:pPr>
      <w:rPr>
        <w:rFonts w:hint="default"/>
        <w:lang w:val="pl-PL" w:eastAsia="en-US" w:bidi="ar-SA"/>
      </w:rPr>
    </w:lvl>
    <w:lvl w:ilvl="7" w:tplc="4E242F72">
      <w:numFmt w:val="bullet"/>
      <w:lvlText w:val="•"/>
      <w:lvlJc w:val="left"/>
      <w:pPr>
        <w:ind w:left="6449" w:hanging="302"/>
      </w:pPr>
      <w:rPr>
        <w:rFonts w:hint="default"/>
        <w:lang w:val="pl-PL" w:eastAsia="en-US" w:bidi="ar-SA"/>
      </w:rPr>
    </w:lvl>
    <w:lvl w:ilvl="8" w:tplc="7B00519A">
      <w:numFmt w:val="bullet"/>
      <w:lvlText w:val="•"/>
      <w:lvlJc w:val="left"/>
      <w:pPr>
        <w:ind w:left="7324" w:hanging="302"/>
      </w:pPr>
      <w:rPr>
        <w:rFonts w:hint="default"/>
        <w:lang w:val="pl-PL" w:eastAsia="en-US" w:bidi="ar-SA"/>
      </w:rPr>
    </w:lvl>
  </w:abstractNum>
  <w:abstractNum w:abstractNumId="28" w15:restartNumberingAfterBreak="0">
    <w:nsid w:val="5D4B6261"/>
    <w:multiLevelType w:val="hybridMultilevel"/>
    <w:tmpl w:val="CA9C793A"/>
    <w:lvl w:ilvl="0" w:tplc="3AAEAB9E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4AB0A6AE">
      <w:start w:val="1"/>
      <w:numFmt w:val="lowerLetter"/>
      <w:lvlText w:val="%2."/>
      <w:lvlJc w:val="left"/>
      <w:pPr>
        <w:ind w:left="609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135AC092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2C86564E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534CDDF0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BE0C629C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5C5CC19E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84B20A36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3D7E622E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29" w15:restartNumberingAfterBreak="0">
    <w:nsid w:val="63963D4F"/>
    <w:multiLevelType w:val="hybridMultilevel"/>
    <w:tmpl w:val="8D927ACC"/>
    <w:lvl w:ilvl="0" w:tplc="844E3D88">
      <w:start w:val="4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CA2E298">
      <w:numFmt w:val="bullet"/>
      <w:lvlText w:val="-"/>
      <w:lvlJc w:val="left"/>
      <w:pPr>
        <w:ind w:left="442" w:hanging="11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97A072A8">
      <w:numFmt w:val="bullet"/>
      <w:lvlText w:val="•"/>
      <w:lvlJc w:val="left"/>
      <w:pPr>
        <w:ind w:left="1399" w:hanging="117"/>
      </w:pPr>
      <w:rPr>
        <w:rFonts w:hint="default"/>
        <w:lang w:val="pl-PL" w:eastAsia="en-US" w:bidi="ar-SA"/>
      </w:rPr>
    </w:lvl>
    <w:lvl w:ilvl="3" w:tplc="37D0970A">
      <w:numFmt w:val="bullet"/>
      <w:lvlText w:val="•"/>
      <w:lvlJc w:val="left"/>
      <w:pPr>
        <w:ind w:left="2359" w:hanging="117"/>
      </w:pPr>
      <w:rPr>
        <w:rFonts w:hint="default"/>
        <w:lang w:val="pl-PL" w:eastAsia="en-US" w:bidi="ar-SA"/>
      </w:rPr>
    </w:lvl>
    <w:lvl w:ilvl="4" w:tplc="00A28CF4">
      <w:numFmt w:val="bullet"/>
      <w:lvlText w:val="•"/>
      <w:lvlJc w:val="left"/>
      <w:pPr>
        <w:ind w:left="3318" w:hanging="117"/>
      </w:pPr>
      <w:rPr>
        <w:rFonts w:hint="default"/>
        <w:lang w:val="pl-PL" w:eastAsia="en-US" w:bidi="ar-SA"/>
      </w:rPr>
    </w:lvl>
    <w:lvl w:ilvl="5" w:tplc="FE906D26">
      <w:numFmt w:val="bullet"/>
      <w:lvlText w:val="•"/>
      <w:lvlJc w:val="left"/>
      <w:pPr>
        <w:ind w:left="4278" w:hanging="117"/>
      </w:pPr>
      <w:rPr>
        <w:rFonts w:hint="default"/>
        <w:lang w:val="pl-PL" w:eastAsia="en-US" w:bidi="ar-SA"/>
      </w:rPr>
    </w:lvl>
    <w:lvl w:ilvl="6" w:tplc="D422BFE2">
      <w:numFmt w:val="bullet"/>
      <w:lvlText w:val="•"/>
      <w:lvlJc w:val="left"/>
      <w:pPr>
        <w:ind w:left="5237" w:hanging="117"/>
      </w:pPr>
      <w:rPr>
        <w:rFonts w:hint="default"/>
        <w:lang w:val="pl-PL" w:eastAsia="en-US" w:bidi="ar-SA"/>
      </w:rPr>
    </w:lvl>
    <w:lvl w:ilvl="7" w:tplc="BA2CD076">
      <w:numFmt w:val="bullet"/>
      <w:lvlText w:val="•"/>
      <w:lvlJc w:val="left"/>
      <w:pPr>
        <w:ind w:left="6197" w:hanging="117"/>
      </w:pPr>
      <w:rPr>
        <w:rFonts w:hint="default"/>
        <w:lang w:val="pl-PL" w:eastAsia="en-US" w:bidi="ar-SA"/>
      </w:rPr>
    </w:lvl>
    <w:lvl w:ilvl="8" w:tplc="DCC2B5F2">
      <w:numFmt w:val="bullet"/>
      <w:lvlText w:val="•"/>
      <w:lvlJc w:val="left"/>
      <w:pPr>
        <w:ind w:left="7156" w:hanging="117"/>
      </w:pPr>
      <w:rPr>
        <w:rFonts w:hint="default"/>
        <w:lang w:val="pl-PL" w:eastAsia="en-US" w:bidi="ar-SA"/>
      </w:rPr>
    </w:lvl>
  </w:abstractNum>
  <w:abstractNum w:abstractNumId="30" w15:restartNumberingAfterBreak="0">
    <w:nsid w:val="640D0BD3"/>
    <w:multiLevelType w:val="multilevel"/>
    <w:tmpl w:val="5FCED542"/>
    <w:lvl w:ilvl="0">
      <w:start w:val="6"/>
      <w:numFmt w:val="decimal"/>
      <w:lvlText w:val="%1."/>
      <w:lvlJc w:val="left"/>
      <w:pPr>
        <w:ind w:left="263" w:hanging="222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0" w:hanging="509"/>
      </w:pPr>
      <w:rPr>
        <w:rFonts w:ascii="Calibri Light" w:eastAsia="Calibri Light" w:hAnsi="Calibri Light" w:cs="Calibri Light" w:hint="default"/>
        <w:b/>
        <w:bCs/>
        <w:i w:val="0"/>
        <w:iCs w:val="0"/>
        <w:spacing w:val="-4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ind w:left="326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624" w:hanging="28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688" w:hanging="2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53" w:hanging="2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17" w:hanging="2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82" w:hanging="2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46" w:hanging="285"/>
      </w:pPr>
      <w:rPr>
        <w:rFonts w:hint="default"/>
        <w:lang w:val="pl-PL" w:eastAsia="en-US" w:bidi="ar-SA"/>
      </w:rPr>
    </w:lvl>
  </w:abstractNum>
  <w:abstractNum w:abstractNumId="31" w15:restartNumberingAfterBreak="0">
    <w:nsid w:val="64130550"/>
    <w:multiLevelType w:val="multilevel"/>
    <w:tmpl w:val="798A1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numFmt w:val="bullet"/>
      <w:lvlText w:val="-"/>
      <w:lvlJc w:val="left"/>
      <w:pPr>
        <w:ind w:left="180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43D3A97"/>
    <w:multiLevelType w:val="multilevel"/>
    <w:tmpl w:val="4A10C1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0"/>
        <w:w w:val="99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numFmt w:val="bullet"/>
      <w:lvlText w:val="-"/>
      <w:lvlJc w:val="left"/>
      <w:pPr>
        <w:ind w:left="216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5CA3274"/>
    <w:multiLevelType w:val="hybridMultilevel"/>
    <w:tmpl w:val="76CCE896"/>
    <w:lvl w:ilvl="0" w:tplc="526A4544">
      <w:numFmt w:val="bullet"/>
      <w:lvlText w:val="-"/>
      <w:lvlJc w:val="left"/>
      <w:pPr>
        <w:ind w:left="191" w:hanging="10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48A8CAA">
      <w:numFmt w:val="bullet"/>
      <w:lvlText w:val="•"/>
      <w:lvlJc w:val="left"/>
      <w:pPr>
        <w:ind w:left="612" w:hanging="107"/>
      </w:pPr>
      <w:rPr>
        <w:rFonts w:hint="default"/>
        <w:lang w:val="pl-PL" w:eastAsia="en-US" w:bidi="ar-SA"/>
      </w:rPr>
    </w:lvl>
    <w:lvl w:ilvl="2" w:tplc="F6B089BE">
      <w:numFmt w:val="bullet"/>
      <w:lvlText w:val="•"/>
      <w:lvlJc w:val="left"/>
      <w:pPr>
        <w:ind w:left="1024" w:hanging="107"/>
      </w:pPr>
      <w:rPr>
        <w:rFonts w:hint="default"/>
        <w:lang w:val="pl-PL" w:eastAsia="en-US" w:bidi="ar-SA"/>
      </w:rPr>
    </w:lvl>
    <w:lvl w:ilvl="3" w:tplc="B61C0184">
      <w:numFmt w:val="bullet"/>
      <w:lvlText w:val="•"/>
      <w:lvlJc w:val="left"/>
      <w:pPr>
        <w:ind w:left="1436" w:hanging="107"/>
      </w:pPr>
      <w:rPr>
        <w:rFonts w:hint="default"/>
        <w:lang w:val="pl-PL" w:eastAsia="en-US" w:bidi="ar-SA"/>
      </w:rPr>
    </w:lvl>
    <w:lvl w:ilvl="4" w:tplc="87DA44D2">
      <w:numFmt w:val="bullet"/>
      <w:lvlText w:val="•"/>
      <w:lvlJc w:val="left"/>
      <w:pPr>
        <w:ind w:left="1848" w:hanging="107"/>
      </w:pPr>
      <w:rPr>
        <w:rFonts w:hint="default"/>
        <w:lang w:val="pl-PL" w:eastAsia="en-US" w:bidi="ar-SA"/>
      </w:rPr>
    </w:lvl>
    <w:lvl w:ilvl="5" w:tplc="B0321998">
      <w:numFmt w:val="bullet"/>
      <w:lvlText w:val="•"/>
      <w:lvlJc w:val="left"/>
      <w:pPr>
        <w:ind w:left="2260" w:hanging="107"/>
      </w:pPr>
      <w:rPr>
        <w:rFonts w:hint="default"/>
        <w:lang w:val="pl-PL" w:eastAsia="en-US" w:bidi="ar-SA"/>
      </w:rPr>
    </w:lvl>
    <w:lvl w:ilvl="6" w:tplc="450AEB1C">
      <w:numFmt w:val="bullet"/>
      <w:lvlText w:val="•"/>
      <w:lvlJc w:val="left"/>
      <w:pPr>
        <w:ind w:left="2672" w:hanging="107"/>
      </w:pPr>
      <w:rPr>
        <w:rFonts w:hint="default"/>
        <w:lang w:val="pl-PL" w:eastAsia="en-US" w:bidi="ar-SA"/>
      </w:rPr>
    </w:lvl>
    <w:lvl w:ilvl="7" w:tplc="27C65682">
      <w:numFmt w:val="bullet"/>
      <w:lvlText w:val="•"/>
      <w:lvlJc w:val="left"/>
      <w:pPr>
        <w:ind w:left="3084" w:hanging="107"/>
      </w:pPr>
      <w:rPr>
        <w:rFonts w:hint="default"/>
        <w:lang w:val="pl-PL" w:eastAsia="en-US" w:bidi="ar-SA"/>
      </w:rPr>
    </w:lvl>
    <w:lvl w:ilvl="8" w:tplc="2FD441F8">
      <w:numFmt w:val="bullet"/>
      <w:lvlText w:val="•"/>
      <w:lvlJc w:val="left"/>
      <w:pPr>
        <w:ind w:left="3496" w:hanging="107"/>
      </w:pPr>
      <w:rPr>
        <w:rFonts w:hint="default"/>
        <w:lang w:val="pl-PL" w:eastAsia="en-US" w:bidi="ar-SA"/>
      </w:rPr>
    </w:lvl>
  </w:abstractNum>
  <w:abstractNum w:abstractNumId="34" w15:restartNumberingAfterBreak="0">
    <w:nsid w:val="67736F55"/>
    <w:multiLevelType w:val="multilevel"/>
    <w:tmpl w:val="588C48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486B3F"/>
    <w:multiLevelType w:val="hybridMultilevel"/>
    <w:tmpl w:val="22602FF8"/>
    <w:lvl w:ilvl="0" w:tplc="89D2AD92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38C2D982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D93A291E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AD460D04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BDA4D84C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59B88544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1AC45B94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CBCE248A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1A4C1F1C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36" w15:restartNumberingAfterBreak="0">
    <w:nsid w:val="6BB662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BCF317F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38" w15:restartNumberingAfterBreak="0">
    <w:nsid w:val="6D8C7195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39" w15:restartNumberingAfterBreak="0">
    <w:nsid w:val="6E0A3441"/>
    <w:multiLevelType w:val="hybridMultilevel"/>
    <w:tmpl w:val="99861770"/>
    <w:lvl w:ilvl="0" w:tplc="95F0A60E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F948DBA6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F42A8ABC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D6C6FF86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3FDEAE62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5680DF64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AAC4B77A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7438FF80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80CEF69C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40" w15:restartNumberingAfterBreak="0">
    <w:nsid w:val="717744E0"/>
    <w:multiLevelType w:val="hybridMultilevel"/>
    <w:tmpl w:val="13807896"/>
    <w:lvl w:ilvl="0" w:tplc="AC0CB5A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8040878E">
      <w:start w:val="1"/>
      <w:numFmt w:val="lowerLetter"/>
      <w:lvlText w:val="%2)"/>
      <w:lvlJc w:val="left"/>
      <w:pPr>
        <w:ind w:left="609" w:hanging="34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B628A32C">
      <w:numFmt w:val="bullet"/>
      <w:lvlText w:val="•"/>
      <w:lvlJc w:val="left"/>
      <w:pPr>
        <w:ind w:left="1541" w:hanging="344"/>
      </w:pPr>
      <w:rPr>
        <w:rFonts w:hint="default"/>
        <w:lang w:val="pl-PL" w:eastAsia="en-US" w:bidi="ar-SA"/>
      </w:rPr>
    </w:lvl>
    <w:lvl w:ilvl="3" w:tplc="3F4241A0">
      <w:numFmt w:val="bullet"/>
      <w:lvlText w:val="•"/>
      <w:lvlJc w:val="left"/>
      <w:pPr>
        <w:ind w:left="2483" w:hanging="344"/>
      </w:pPr>
      <w:rPr>
        <w:rFonts w:hint="default"/>
        <w:lang w:val="pl-PL" w:eastAsia="en-US" w:bidi="ar-SA"/>
      </w:rPr>
    </w:lvl>
    <w:lvl w:ilvl="4" w:tplc="E4FA0C98">
      <w:numFmt w:val="bullet"/>
      <w:lvlText w:val="•"/>
      <w:lvlJc w:val="left"/>
      <w:pPr>
        <w:ind w:left="3425" w:hanging="344"/>
      </w:pPr>
      <w:rPr>
        <w:rFonts w:hint="default"/>
        <w:lang w:val="pl-PL" w:eastAsia="en-US" w:bidi="ar-SA"/>
      </w:rPr>
    </w:lvl>
    <w:lvl w:ilvl="5" w:tplc="68482C86">
      <w:numFmt w:val="bullet"/>
      <w:lvlText w:val="•"/>
      <w:lvlJc w:val="left"/>
      <w:pPr>
        <w:ind w:left="4367" w:hanging="344"/>
      </w:pPr>
      <w:rPr>
        <w:rFonts w:hint="default"/>
        <w:lang w:val="pl-PL" w:eastAsia="en-US" w:bidi="ar-SA"/>
      </w:rPr>
    </w:lvl>
    <w:lvl w:ilvl="6" w:tplc="72FCC8E0">
      <w:numFmt w:val="bullet"/>
      <w:lvlText w:val="•"/>
      <w:lvlJc w:val="left"/>
      <w:pPr>
        <w:ind w:left="5308" w:hanging="344"/>
      </w:pPr>
      <w:rPr>
        <w:rFonts w:hint="default"/>
        <w:lang w:val="pl-PL" w:eastAsia="en-US" w:bidi="ar-SA"/>
      </w:rPr>
    </w:lvl>
    <w:lvl w:ilvl="7" w:tplc="B4D60862">
      <w:numFmt w:val="bullet"/>
      <w:lvlText w:val="•"/>
      <w:lvlJc w:val="left"/>
      <w:pPr>
        <w:ind w:left="6250" w:hanging="344"/>
      </w:pPr>
      <w:rPr>
        <w:rFonts w:hint="default"/>
        <w:lang w:val="pl-PL" w:eastAsia="en-US" w:bidi="ar-SA"/>
      </w:rPr>
    </w:lvl>
    <w:lvl w:ilvl="8" w:tplc="D8CCB8F0">
      <w:numFmt w:val="bullet"/>
      <w:lvlText w:val="•"/>
      <w:lvlJc w:val="left"/>
      <w:pPr>
        <w:ind w:left="7192" w:hanging="344"/>
      </w:pPr>
      <w:rPr>
        <w:rFonts w:hint="default"/>
        <w:lang w:val="pl-PL" w:eastAsia="en-US" w:bidi="ar-SA"/>
      </w:rPr>
    </w:lvl>
  </w:abstractNum>
  <w:abstractNum w:abstractNumId="41" w15:restartNumberingAfterBreak="0">
    <w:nsid w:val="739B4CF0"/>
    <w:multiLevelType w:val="multilevel"/>
    <w:tmpl w:val="588C4830"/>
    <w:numStyleLink w:val="Styl1"/>
  </w:abstractNum>
  <w:abstractNum w:abstractNumId="42" w15:restartNumberingAfterBreak="0">
    <w:nsid w:val="79A20DE6"/>
    <w:multiLevelType w:val="hybridMultilevel"/>
    <w:tmpl w:val="B7BAF7BC"/>
    <w:lvl w:ilvl="0" w:tplc="B3229200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2"/>
        <w:w w:val="99"/>
        <w:sz w:val="22"/>
        <w:szCs w:val="22"/>
        <w:lang w:val="pl-PL" w:eastAsia="en-US" w:bidi="ar-SA"/>
      </w:rPr>
    </w:lvl>
    <w:lvl w:ilvl="1" w:tplc="7F601A02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312A6F08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005C4962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AB64B8D4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4468CDD8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734A5686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B1966870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107E340C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43" w15:restartNumberingAfterBreak="0">
    <w:nsid w:val="79FC0F37"/>
    <w:multiLevelType w:val="hybridMultilevel"/>
    <w:tmpl w:val="D60AC676"/>
    <w:lvl w:ilvl="0" w:tplc="1A64CFF2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2696B4FE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F168BB6C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AC4E9E50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10BC5A48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0734CECC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E0688CC0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3D88ED58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07408D12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num w:numId="1" w16cid:durableId="1038047495">
    <w:abstractNumId w:val="29"/>
  </w:num>
  <w:num w:numId="2" w16cid:durableId="539056643">
    <w:abstractNumId w:val="3"/>
  </w:num>
  <w:num w:numId="3" w16cid:durableId="1742285837">
    <w:abstractNumId w:val="14"/>
  </w:num>
  <w:num w:numId="4" w16cid:durableId="237792239">
    <w:abstractNumId w:val="23"/>
  </w:num>
  <w:num w:numId="5" w16cid:durableId="166290142">
    <w:abstractNumId w:val="42"/>
  </w:num>
  <w:num w:numId="6" w16cid:durableId="1614705774">
    <w:abstractNumId w:val="16"/>
  </w:num>
  <w:num w:numId="7" w16cid:durableId="195970686">
    <w:abstractNumId w:val="38"/>
  </w:num>
  <w:num w:numId="8" w16cid:durableId="434405152">
    <w:abstractNumId w:val="19"/>
  </w:num>
  <w:num w:numId="9" w16cid:durableId="1912233208">
    <w:abstractNumId w:val="43"/>
  </w:num>
  <w:num w:numId="10" w16cid:durableId="1612086023">
    <w:abstractNumId w:val="39"/>
  </w:num>
  <w:num w:numId="11" w16cid:durableId="1147626128">
    <w:abstractNumId w:val="13"/>
  </w:num>
  <w:num w:numId="12" w16cid:durableId="884483483">
    <w:abstractNumId w:val="15"/>
  </w:num>
  <w:num w:numId="13" w16cid:durableId="578372927">
    <w:abstractNumId w:val="4"/>
  </w:num>
  <w:num w:numId="14" w16cid:durableId="1706177590">
    <w:abstractNumId w:val="20"/>
  </w:num>
  <w:num w:numId="15" w16cid:durableId="1404714287">
    <w:abstractNumId w:val="35"/>
  </w:num>
  <w:num w:numId="16" w16cid:durableId="863135852">
    <w:abstractNumId w:val="0"/>
  </w:num>
  <w:num w:numId="17" w16cid:durableId="235408305">
    <w:abstractNumId w:val="11"/>
  </w:num>
  <w:num w:numId="18" w16cid:durableId="855580963">
    <w:abstractNumId w:val="21"/>
  </w:num>
  <w:num w:numId="19" w16cid:durableId="104155404">
    <w:abstractNumId w:val="12"/>
  </w:num>
  <w:num w:numId="20" w16cid:durableId="620654555">
    <w:abstractNumId w:val="28"/>
  </w:num>
  <w:num w:numId="21" w16cid:durableId="1150054747">
    <w:abstractNumId w:val="40"/>
  </w:num>
  <w:num w:numId="22" w16cid:durableId="468208925">
    <w:abstractNumId w:val="6"/>
  </w:num>
  <w:num w:numId="23" w16cid:durableId="224418880">
    <w:abstractNumId w:val="18"/>
  </w:num>
  <w:num w:numId="24" w16cid:durableId="1439909428">
    <w:abstractNumId w:val="33"/>
  </w:num>
  <w:num w:numId="25" w16cid:durableId="1883588130">
    <w:abstractNumId w:val="2"/>
  </w:num>
  <w:num w:numId="26" w16cid:durableId="1026949914">
    <w:abstractNumId w:val="25"/>
  </w:num>
  <w:num w:numId="27" w16cid:durableId="89930406">
    <w:abstractNumId w:val="8"/>
  </w:num>
  <w:num w:numId="28" w16cid:durableId="122190205">
    <w:abstractNumId w:val="27"/>
  </w:num>
  <w:num w:numId="29" w16cid:durableId="618150617">
    <w:abstractNumId w:val="22"/>
  </w:num>
  <w:num w:numId="30" w16cid:durableId="1919711148">
    <w:abstractNumId w:val="9"/>
  </w:num>
  <w:num w:numId="31" w16cid:durableId="643897928">
    <w:abstractNumId w:val="7"/>
  </w:num>
  <w:num w:numId="32" w16cid:durableId="1785803981">
    <w:abstractNumId w:val="34"/>
  </w:num>
  <w:num w:numId="33" w16cid:durableId="1848254102">
    <w:abstractNumId w:val="10"/>
  </w:num>
  <w:num w:numId="34" w16cid:durableId="1861972408">
    <w:abstractNumId w:val="41"/>
  </w:num>
  <w:num w:numId="35" w16cid:durableId="85154289">
    <w:abstractNumId w:val="17"/>
  </w:num>
  <w:num w:numId="36" w16cid:durableId="343090057">
    <w:abstractNumId w:val="37"/>
  </w:num>
  <w:num w:numId="37" w16cid:durableId="1879122932">
    <w:abstractNumId w:val="5"/>
  </w:num>
  <w:num w:numId="38" w16cid:durableId="1917473349">
    <w:abstractNumId w:val="30"/>
  </w:num>
  <w:num w:numId="39" w16cid:durableId="1780952936">
    <w:abstractNumId w:val="36"/>
  </w:num>
  <w:num w:numId="40" w16cid:durableId="1176699208">
    <w:abstractNumId w:val="32"/>
  </w:num>
  <w:num w:numId="41" w16cid:durableId="1832525340">
    <w:abstractNumId w:val="24"/>
  </w:num>
  <w:num w:numId="42" w16cid:durableId="1001280526">
    <w:abstractNumId w:val="31"/>
  </w:num>
  <w:num w:numId="43" w16cid:durableId="531266805">
    <w:abstractNumId w:val="1"/>
  </w:num>
  <w:num w:numId="44" w16cid:durableId="113541228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05B"/>
    <w:rsid w:val="0003238C"/>
    <w:rsid w:val="000801EB"/>
    <w:rsid w:val="00081FB9"/>
    <w:rsid w:val="000920A8"/>
    <w:rsid w:val="000C43B0"/>
    <w:rsid w:val="000E134A"/>
    <w:rsid w:val="000F4FA9"/>
    <w:rsid w:val="00112B54"/>
    <w:rsid w:val="001627E5"/>
    <w:rsid w:val="0016399C"/>
    <w:rsid w:val="001721E6"/>
    <w:rsid w:val="001C6BA0"/>
    <w:rsid w:val="001C702F"/>
    <w:rsid w:val="001D5CF4"/>
    <w:rsid w:val="00201C80"/>
    <w:rsid w:val="0023636D"/>
    <w:rsid w:val="00251E58"/>
    <w:rsid w:val="0025305B"/>
    <w:rsid w:val="00253913"/>
    <w:rsid w:val="00275A2F"/>
    <w:rsid w:val="002C379D"/>
    <w:rsid w:val="002D08BB"/>
    <w:rsid w:val="003231B8"/>
    <w:rsid w:val="00370F4A"/>
    <w:rsid w:val="00371C04"/>
    <w:rsid w:val="0038189C"/>
    <w:rsid w:val="003B1E66"/>
    <w:rsid w:val="003B5035"/>
    <w:rsid w:val="003E4F66"/>
    <w:rsid w:val="003F43C9"/>
    <w:rsid w:val="00431619"/>
    <w:rsid w:val="00477C87"/>
    <w:rsid w:val="00480232"/>
    <w:rsid w:val="00482149"/>
    <w:rsid w:val="00485002"/>
    <w:rsid w:val="004E3C14"/>
    <w:rsid w:val="005157E1"/>
    <w:rsid w:val="0053481D"/>
    <w:rsid w:val="00537F8E"/>
    <w:rsid w:val="00577B56"/>
    <w:rsid w:val="00591DDF"/>
    <w:rsid w:val="00596A85"/>
    <w:rsid w:val="005B50A1"/>
    <w:rsid w:val="005C4A88"/>
    <w:rsid w:val="006145C2"/>
    <w:rsid w:val="0061759D"/>
    <w:rsid w:val="0062372B"/>
    <w:rsid w:val="006563DD"/>
    <w:rsid w:val="00660EDA"/>
    <w:rsid w:val="00684A8E"/>
    <w:rsid w:val="00690745"/>
    <w:rsid w:val="006A6A35"/>
    <w:rsid w:val="006C3521"/>
    <w:rsid w:val="006D21C8"/>
    <w:rsid w:val="006E1342"/>
    <w:rsid w:val="006E407A"/>
    <w:rsid w:val="006F0727"/>
    <w:rsid w:val="00705180"/>
    <w:rsid w:val="00705249"/>
    <w:rsid w:val="00715258"/>
    <w:rsid w:val="00746D8B"/>
    <w:rsid w:val="00773DE3"/>
    <w:rsid w:val="007845A5"/>
    <w:rsid w:val="00790B2F"/>
    <w:rsid w:val="00791469"/>
    <w:rsid w:val="00792CB7"/>
    <w:rsid w:val="007A6EAB"/>
    <w:rsid w:val="007A7850"/>
    <w:rsid w:val="007A7BBF"/>
    <w:rsid w:val="007B38DD"/>
    <w:rsid w:val="007C3855"/>
    <w:rsid w:val="007E56D2"/>
    <w:rsid w:val="00802CCE"/>
    <w:rsid w:val="00892697"/>
    <w:rsid w:val="008935FB"/>
    <w:rsid w:val="00894AB4"/>
    <w:rsid w:val="008C46DF"/>
    <w:rsid w:val="009306A3"/>
    <w:rsid w:val="00944C0F"/>
    <w:rsid w:val="0096799B"/>
    <w:rsid w:val="00970DDC"/>
    <w:rsid w:val="0097658B"/>
    <w:rsid w:val="00985F45"/>
    <w:rsid w:val="009A23B2"/>
    <w:rsid w:val="009B12D3"/>
    <w:rsid w:val="009C56AF"/>
    <w:rsid w:val="009E7305"/>
    <w:rsid w:val="00A12407"/>
    <w:rsid w:val="00A21024"/>
    <w:rsid w:val="00A2329A"/>
    <w:rsid w:val="00A239D2"/>
    <w:rsid w:val="00A424B3"/>
    <w:rsid w:val="00A4328E"/>
    <w:rsid w:val="00A60A35"/>
    <w:rsid w:val="00A738E5"/>
    <w:rsid w:val="00A87101"/>
    <w:rsid w:val="00AB7E03"/>
    <w:rsid w:val="00AD1150"/>
    <w:rsid w:val="00AF2E2B"/>
    <w:rsid w:val="00B2396D"/>
    <w:rsid w:val="00B744E6"/>
    <w:rsid w:val="00B96423"/>
    <w:rsid w:val="00BA3966"/>
    <w:rsid w:val="00BB6843"/>
    <w:rsid w:val="00BB6A1F"/>
    <w:rsid w:val="00BD0A7E"/>
    <w:rsid w:val="00C70273"/>
    <w:rsid w:val="00C8220E"/>
    <w:rsid w:val="00C82E3B"/>
    <w:rsid w:val="00CA2F1D"/>
    <w:rsid w:val="00CB462B"/>
    <w:rsid w:val="00CD06EA"/>
    <w:rsid w:val="00D02092"/>
    <w:rsid w:val="00D36003"/>
    <w:rsid w:val="00D3680F"/>
    <w:rsid w:val="00D47E89"/>
    <w:rsid w:val="00D540DA"/>
    <w:rsid w:val="00D56F36"/>
    <w:rsid w:val="00D677E2"/>
    <w:rsid w:val="00D87276"/>
    <w:rsid w:val="00D91074"/>
    <w:rsid w:val="00DB05F5"/>
    <w:rsid w:val="00DD1A7A"/>
    <w:rsid w:val="00DE06F6"/>
    <w:rsid w:val="00DF5BF0"/>
    <w:rsid w:val="00E02284"/>
    <w:rsid w:val="00E43A62"/>
    <w:rsid w:val="00E44A7E"/>
    <w:rsid w:val="00E62B9F"/>
    <w:rsid w:val="00EB7E23"/>
    <w:rsid w:val="00F14EA7"/>
    <w:rsid w:val="00F4106E"/>
    <w:rsid w:val="00F53D7D"/>
    <w:rsid w:val="00F6353E"/>
    <w:rsid w:val="00F65091"/>
    <w:rsid w:val="00F65AC1"/>
    <w:rsid w:val="00F928C7"/>
    <w:rsid w:val="00FA4877"/>
    <w:rsid w:val="00FA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DA1AE"/>
  <w15:docId w15:val="{6798BF45-13C6-4BAB-B82D-F8737A66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 Light" w:eastAsia="Calibri Light" w:hAnsi="Calibri Light" w:cs="Calibri Ligh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325"/>
    </w:pPr>
  </w:style>
  <w:style w:type="paragraph" w:styleId="Tytu">
    <w:name w:val="Title"/>
    <w:basedOn w:val="Normalny"/>
    <w:uiPriority w:val="10"/>
    <w:qFormat/>
    <w:pPr>
      <w:ind w:left="3890" w:right="197" w:hanging="3754"/>
    </w:pPr>
    <w:rPr>
      <w:rFonts w:ascii="Times New Roman" w:eastAsia="Times New Roman" w:hAnsi="Times New Roman" w:cs="Times New Roman"/>
      <w:sz w:val="34"/>
      <w:szCs w:val="34"/>
    </w:rPr>
  </w:style>
  <w:style w:type="paragraph" w:styleId="Akapitzlist">
    <w:name w:val="List Paragraph"/>
    <w:basedOn w:val="Normalny"/>
    <w:uiPriority w:val="34"/>
    <w:qFormat/>
    <w:pPr>
      <w:ind w:left="325" w:hanging="285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74"/>
    </w:pPr>
  </w:style>
  <w:style w:type="paragraph" w:styleId="Nagwek">
    <w:name w:val="header"/>
    <w:basedOn w:val="Normalny"/>
    <w:link w:val="NagwekZnak"/>
    <w:uiPriority w:val="99"/>
    <w:unhideWhenUsed/>
    <w:rsid w:val="000F4F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4FA9"/>
    <w:rPr>
      <w:rFonts w:ascii="Calibri Light" w:eastAsia="Calibri Light" w:hAnsi="Calibri Light" w:cs="Calibri Ligh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F4F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FA9"/>
    <w:rPr>
      <w:rFonts w:ascii="Calibri Light" w:eastAsia="Calibri Light" w:hAnsi="Calibri Light" w:cs="Calibri Light"/>
      <w:lang w:val="pl-PL"/>
    </w:rPr>
  </w:style>
  <w:style w:type="numbering" w:customStyle="1" w:styleId="Styl1">
    <w:name w:val="Styl1"/>
    <w:uiPriority w:val="99"/>
    <w:rsid w:val="00DE06F6"/>
    <w:pPr>
      <w:numPr>
        <w:numId w:val="33"/>
      </w:numPr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145C2"/>
    <w:rPr>
      <w:rFonts w:ascii="Calibri Light" w:eastAsia="Calibri Light" w:hAnsi="Calibri Light" w:cs="Calibri Light"/>
      <w:lang w:val="pl-PL"/>
    </w:rPr>
  </w:style>
  <w:style w:type="table" w:styleId="Tabela-Siatka">
    <w:name w:val="Table Grid"/>
    <w:basedOn w:val="Standardowy"/>
    <w:uiPriority w:val="39"/>
    <w:rsid w:val="00D5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47E89"/>
    <w:pPr>
      <w:widowControl/>
      <w:autoSpaceDE/>
      <w:autoSpaceDN/>
    </w:pPr>
    <w:rPr>
      <w:rFonts w:ascii="Calibri Light" w:eastAsia="Calibri Light" w:hAnsi="Calibri Light" w:cs="Calibri Ligh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jpg@01DBB828.48D458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F50D4-EE6B-4E19-B71E-43B69B3B1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4746</Words>
  <Characters>28479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Palczewski</dc:creator>
  <cp:lastModifiedBy>Michał Palczewski</cp:lastModifiedBy>
  <cp:revision>17</cp:revision>
  <dcterms:created xsi:type="dcterms:W3CDTF">2026-03-10T16:43:00Z</dcterms:created>
  <dcterms:modified xsi:type="dcterms:W3CDTF">2026-03-27T08:14:00Z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2025-03-05T00:00:00Z</vt:filetime>
  </property>
  <property fmtid="{D5CDD505-2E9C-101B-9397-08002B2CF9AE}" pid="5" name="Producer">
    <vt:lpwstr>3-Heights(TM) PDF Security Shell 4.8.25.2 (http://www.pdf-tools.com)</vt:lpwstr>
  </property>
</Properties>
</file>